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2152.  TEXAS FACILITIES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2152.001.</w:t>
      </w:r>
      <w:r xml:space="preserve">
        <w:t> </w:t>
      </w:r>
      <w:r xml:space="preserve">
        <w:t> </w:t>
      </w:r>
      <w:r>
        <w:t xml:space="preserve">COMMISSION.  The Texas Facilities Commission is an agency of the state.</w:t>
      </w:r>
    </w:p>
    <w:p w:rsidR="003F3435" w:rsidRDefault="0032493E">
      <w:pPr>
        <w:spacing w:line="480" w:lineRule="auto"/>
        <w:jc w:val="both"/>
      </w:pPr>
      <w:r>
        <w:t xml:space="preserve">Added by Acts 1995, 74th Leg., ch. 41, Sec. 1, eff. Sept. 1, 1995.  Amended by Acts 2001, 77th Leg., ch. 1422, Sec. 1.06,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1.04, eff. September 1, 2007.</w:t>
      </w:r>
    </w:p>
    <w:p w:rsidR="003F3435" w:rsidRDefault="0032493E">
      <w:pPr>
        <w:spacing w:line="480" w:lineRule="auto"/>
        <w:jc w:val="both"/>
      </w:pPr>
    </w:p>
    <w:p w:rsidR="003F3435" w:rsidRDefault="0032493E">
      <w:pPr>
        <w:spacing w:line="480" w:lineRule="auto"/>
        <w:ind w:firstLine="720"/>
        <w:jc w:val="both"/>
      </w:pPr>
      <w:r>
        <w:t xml:space="preserve">Sec. 2152.0011.</w:t>
      </w:r>
      <w:r xml:space="preserve">
        <w:t> </w:t>
      </w:r>
      <w:r xml:space="preserve">
        <w:t> </w:t>
      </w:r>
      <w:r>
        <w:t xml:space="preserve">TEXAS FACILITIES COMMISSION; DEFINITION.  (a)  The Texas Building and Procurement Commission is renamed the Texas Facilities Commission.</w:t>
      </w:r>
    </w:p>
    <w:p w:rsidR="003F3435" w:rsidRDefault="0032493E">
      <w:pPr>
        <w:spacing w:line="480" w:lineRule="auto"/>
        <w:ind w:firstLine="720"/>
        <w:jc w:val="both"/>
      </w:pPr>
      <w:r>
        <w:t xml:space="preserve">(b)</w:t>
      </w:r>
      <w:r xml:space="preserve">
        <w:t> </w:t>
      </w:r>
      <w:r xml:space="preserve">
        <w:t> </w:t>
      </w:r>
      <w:r>
        <w:t xml:space="preserve">In this chapter, "commission" means the Texas Facilities Commission.</w:t>
      </w:r>
    </w:p>
    <w:p w:rsidR="003F3435" w:rsidRDefault="0032493E">
      <w:pPr>
        <w:spacing w:line="480" w:lineRule="auto"/>
        <w:jc w:val="both"/>
      </w:pPr>
      <w:r>
        <w:t xml:space="preserve">Added by Acts 2007, 80th Leg., R.S., Ch. 937 (H.B. </w:t>
      </w:r>
      <w:hyperlink w:docLocation="table" r:id="rId15">
        <w:r>
          <w:rPr>
            <w:rStyle w:val="Hyperlink"/>
          </w:rPr>
          <w:t>3560</w:t>
        </w:r>
      </w:hyperlink>
      <w:r>
        <w:t xml:space="preserve">), Sec. 1.05,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6">
        <w:r>
          <w:rPr>
            <w:rStyle w:val="Hyperlink"/>
          </w:rPr>
          <w:t>1524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2152.002.</w:t>
      </w:r>
      <w:r xml:space="preserve">
        <w:t> </w:t>
      </w:r>
      <w:r xml:space="preserve">
        <w:t> </w:t>
      </w:r>
      <w:r>
        <w:t xml:space="preserve">SUNSET PROVISION.</w:t>
      </w:r>
      <w:r xml:space="preserve">
        <w:t> </w:t>
      </w:r>
      <w:r xml:space="preserve">
        <w:t> </w:t>
      </w:r>
      <w:r>
        <w:t xml:space="preserve">The Texas Facilities Commission is subject to Chapter 325 (Texas Sunset Act).</w:t>
      </w:r>
      <w:r xml:space="preserve">
        <w:t> </w:t>
      </w:r>
      <w:r xml:space="preserve">
        <w:t> </w:t>
      </w:r>
      <w:r>
        <w:t xml:space="preserve">Unless continued in existence as provided by that chapter, the commission is abolished and this subtitle, except for Chapter </w:t>
      </w:r>
      <w:r>
        <w:t xml:space="preserve">2170</w:t>
      </w:r>
      <w:r>
        <w:t xml:space="preserve"> and Section </w:t>
      </w:r>
      <w:r>
        <w:t xml:space="preserve">2157.121</w:t>
      </w:r>
      <w:r>
        <w:t xml:space="preserve">, expires September 1, 2029.</w:t>
      </w:r>
    </w:p>
    <w:p w:rsidR="003F3435" w:rsidRDefault="0032493E">
      <w:pPr>
        <w:spacing w:line="480" w:lineRule="auto"/>
        <w:jc w:val="both"/>
      </w:pPr>
      <w:r>
        <w:t xml:space="preserve">Added by Acts 1995, 74th Leg., ch. 41, Sec. 1, eff. Sept. 1, 1995.  Amended by Acts 1997, 75th Leg., ch. 1169, Sec. 2.05, eff. Sept. 1, 1997;  Acts 1999, 76th Leg., ch. 1449, Sec. 1.02, eff. Sept. 1, 1999;  Acts 2001, 77th Leg., ch. 1422, Sec. 1.07,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1279 (H.B. </w:t>
      </w:r>
      <w:hyperlink w:docLocation="table" r:id="rId17">
        <w:r>
          <w:rPr>
            <w:rStyle w:val="Hyperlink"/>
          </w:rPr>
          <w:t>1675</w:t>
        </w:r>
      </w:hyperlink>
      <w:r>
        <w:t xml:space="preserve">), Sec. 1.03(a), eff. June 14, 2013.</w:t>
      </w:r>
    </w:p>
    <w:p w:rsidR="003F3435" w:rsidRDefault="0032493E">
      <w:pPr>
        <w:spacing w:line="480" w:lineRule="auto"/>
        <w:ind w:firstLine="720"/>
        <w:jc w:val="both"/>
      </w:pPr>
      <w:r>
        <w:t xml:space="preserve">Acts 2015, 84th Leg., R.S., Ch. 938 (H.B. </w:t>
      </w:r>
      <w:hyperlink w:docLocation="table" r:id="rId18">
        <w:r>
          <w:rPr>
            <w:rStyle w:val="Hyperlink"/>
          </w:rPr>
          <w:t>3123</w:t>
        </w:r>
      </w:hyperlink>
      <w:r>
        <w:t xml:space="preserve">), Sec. 1.01, eff. June 18, 2015.</w:t>
      </w:r>
    </w:p>
    <w:p w:rsidR="003F3435" w:rsidRDefault="0032493E">
      <w:pPr>
        <w:spacing w:line="480" w:lineRule="auto"/>
        <w:ind w:firstLine="720"/>
        <w:jc w:val="both"/>
      </w:pPr>
      <w:r>
        <w:t xml:space="preserve">Acts 2019, 86th Leg., R.S., Ch. 596 (S.B. </w:t>
      </w:r>
      <w:hyperlink w:docLocation="table" r:id="rId19">
        <w:r>
          <w:rPr>
            <w:rStyle w:val="Hyperlink"/>
          </w:rPr>
          <w:t>619</w:t>
        </w:r>
      </w:hyperlink>
      <w:r>
        <w:t xml:space="preserve">), Sec. 4.04, eff. June 10, 2019.</w:t>
      </w:r>
    </w:p>
    <w:p w:rsidR="003F3435" w:rsidRDefault="0032493E">
      <w:pPr>
        <w:spacing w:line="480" w:lineRule="auto"/>
        <w:ind w:firstLine="720"/>
        <w:jc w:val="both"/>
      </w:pPr>
      <w:r>
        <w:t xml:space="preserve">Acts 2023, 88th Leg., R.S., Ch. 941 (S.B. </w:t>
      </w:r>
      <w:hyperlink w:docLocation="table" r:id="rId20">
        <w:r>
          <w:rPr>
            <w:rStyle w:val="Hyperlink"/>
          </w:rPr>
          <w:t>1659</w:t>
        </w:r>
      </w:hyperlink>
      <w:r>
        <w:t xml:space="preserve">), Sec. 1.09, eff. June 18, 2023.</w:t>
      </w:r>
    </w:p>
    <w:p w:rsidR="003F3435" w:rsidRDefault="0032493E">
      <w:pPr>
        <w:spacing w:line="480" w:lineRule="auto"/>
        <w:jc w:val="both"/>
      </w:pPr>
    </w:p>
    <w:p w:rsidR="003F3435" w:rsidRDefault="0032493E">
      <w:pPr>
        <w:spacing w:line="480" w:lineRule="auto"/>
        <w:ind w:firstLine="720"/>
        <w:jc w:val="both"/>
      </w:pPr>
      <w:r>
        <w:t xml:space="preserve">Sec. 2152.003.</w:t>
      </w:r>
      <w:r xml:space="preserve">
        <w:t> </w:t>
      </w:r>
      <w:r xml:space="preserve">
        <w:t> </w:t>
      </w:r>
      <w:r>
        <w:t xml:space="preserve">GIFTS, GRANTS, AND DONATIONS.</w:t>
      </w:r>
      <w:r xml:space="preserve">
        <w:t> </w:t>
      </w:r>
      <w:r xml:space="preserve">
        <w:t> </w:t>
      </w:r>
      <w:r>
        <w:t xml:space="preserve">The commission may solicit, contract for, receive, accept, or administer gifts, grants, and donations of money or property from any source for any lawful public purpose related to the commission.</w:t>
      </w:r>
    </w:p>
    <w:p w:rsidR="003F3435" w:rsidRDefault="0032493E">
      <w:pPr>
        <w:spacing w:line="480" w:lineRule="auto"/>
        <w:jc w:val="both"/>
      </w:pPr>
      <w:r>
        <w:t xml:space="preserve">Added by Acts 2011, 82nd Leg., R.S., Ch. 548 (H.B. </w:t>
      </w:r>
      <w:hyperlink w:docLocation="table" r:id="rId21">
        <w:r>
          <w:rPr>
            <w:rStyle w:val="Hyperlink"/>
          </w:rPr>
          <w:t>2769</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2152.051.</w:t>
      </w:r>
      <w:r xml:space="preserve">
        <w:t> </w:t>
      </w:r>
      <w:r xml:space="preserve">
        <w:t> </w:t>
      </w:r>
      <w:r>
        <w:t xml:space="preserve">COMPOSITION OF COMMISSION.  (a)  The commission consists of:</w:t>
      </w:r>
    </w:p>
    <w:p w:rsidR="003F3435" w:rsidRDefault="0032493E">
      <w:pPr>
        <w:spacing w:line="480" w:lineRule="auto"/>
        <w:ind w:firstLine="1440"/>
        <w:jc w:val="both"/>
      </w:pPr>
      <w:r>
        <w:t xml:space="preserve">(1)</w:t>
      </w:r>
      <w:r xml:space="preserve">
        <w:t> </w:t>
      </w:r>
      <w:r xml:space="preserve">
        <w:t> </w:t>
      </w:r>
      <w:r>
        <w:t xml:space="preserve">three members appointed by the governor;</w:t>
      </w:r>
    </w:p>
    <w:p w:rsidR="003F3435" w:rsidRDefault="0032493E">
      <w:pPr>
        <w:spacing w:line="480" w:lineRule="auto"/>
        <w:ind w:firstLine="1440"/>
        <w:jc w:val="both"/>
      </w:pPr>
      <w:r>
        <w:t xml:space="preserve">(2)</w:t>
      </w:r>
      <w:r xml:space="preserve">
        <w:t> </w:t>
      </w:r>
      <w:r xml:space="preserve">
        <w:t> </w:t>
      </w:r>
      <w:r>
        <w:t xml:space="preserve">two additional members appointed by the governor from a list of nominees submitted by the speaker of the house of representatives;  and</w:t>
      </w:r>
    </w:p>
    <w:p w:rsidR="003F3435" w:rsidRDefault="0032493E">
      <w:pPr>
        <w:spacing w:line="480" w:lineRule="auto"/>
        <w:ind w:firstLine="1440"/>
        <w:jc w:val="both"/>
      </w:pPr>
      <w:r>
        <w:t xml:space="preserve">(3)</w:t>
      </w:r>
      <w:r xml:space="preserve">
        <w:t> </w:t>
      </w:r>
      <w:r xml:space="preserve">
        <w:t> </w:t>
      </w:r>
      <w:r>
        <w:t xml:space="preserve">two members appointed by the lieutenant governor.</w:t>
      </w:r>
    </w:p>
    <w:p w:rsidR="003F3435" w:rsidRDefault="0032493E">
      <w:pPr>
        <w:spacing w:line="480" w:lineRule="auto"/>
        <w:ind w:firstLine="720"/>
        <w:jc w:val="both"/>
      </w:pPr>
      <w:r>
        <w:t xml:space="preserve">(b)</w:t>
      </w:r>
      <w:r xml:space="preserve">
        <w:t> </w:t>
      </w:r>
      <w:r xml:space="preserve">
        <w:t> </w:t>
      </w:r>
      <w:r>
        <w:t xml:space="preserve">In making an appointment under Subsection (a)(2), the governor may reject one or more of the nominees on a list submitted by the speaker of the house of representatives and request a new list of different nominees.</w:t>
      </w:r>
    </w:p>
    <w:p w:rsidR="003F3435" w:rsidRDefault="0032493E">
      <w:pPr>
        <w:spacing w:line="480" w:lineRule="auto"/>
        <w:jc w:val="both"/>
      </w:pPr>
      <w:r>
        <w:t xml:space="preserve">Added by Acts 1995, 74th Leg., ch. 41, Sec. 1, eff. Sept. 1, 1995.  Amended by Acts 2001, 77th Leg., ch. 1422, Sec. 1.08,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2152.052.</w:t>
      </w:r>
      <w:r xml:space="preserve">
        <w:t> </w:t>
      </w:r>
      <w:r xml:space="preserve">
        <w:t> </w:t>
      </w:r>
      <w:r>
        <w:t xml:space="preserve">APPOINTMENTS.  (a)  Appointments to the commission shall be made without regard to the race, color, disability, sex, religion, age, or national origin of the appointees.</w:t>
      </w:r>
    </w:p>
    <w:p w:rsidR="003F3435" w:rsidRDefault="0032493E">
      <w:pPr>
        <w:spacing w:line="480" w:lineRule="auto"/>
        <w:ind w:firstLine="720"/>
        <w:jc w:val="both"/>
      </w:pPr>
      <w:r>
        <w:t xml:space="preserve">(b)</w:t>
      </w:r>
      <w:r xml:space="preserve">
        <w:t> </w:t>
      </w:r>
      <w:r xml:space="preserve">
        <w:t> </w:t>
      </w:r>
      <w:r>
        <w:t xml:space="preserve">In making appointments under this section, the governor and lieutenant governor shall attempt to appoint women and members of different minority groups, including African Americans, Hispanic Americans, Native Americans, and Asian Americans.</w:t>
      </w:r>
    </w:p>
    <w:p w:rsidR="003F3435" w:rsidRDefault="0032493E">
      <w:pPr>
        <w:spacing w:line="480" w:lineRule="auto"/>
        <w:jc w:val="both"/>
      </w:pPr>
      <w:r>
        <w:t xml:space="preserve">Added by Acts 1995, 74th Leg., ch. 41, Sec. 1, eff. Sept. 1, 1995.  Amended by Acts 2001, 77th Leg., ch. 1422, Sec. 1.09,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2152.053.</w:t>
      </w:r>
      <w:r xml:space="preserve">
        <w:t> </w:t>
      </w:r>
      <w:r xml:space="preserve">
        <w:t> </w:t>
      </w:r>
      <w:r>
        <w:t xml:space="preserve">ELIGIBILITY.  An individual is not eligible for appointment to the commission if the individual or the individual's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that contracts with the commission;</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that contracts with the state;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from the commission, other than compensation or reimbursement authorized by law for commission membership, attendance, or expenses.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2152.054.</w:t>
      </w:r>
      <w:r xml:space="preserve">
        <w:t> </w:t>
      </w:r>
      <w:r xml:space="preserve">
        <w:t> </w:t>
      </w:r>
      <w:r>
        <w:t xml:space="preserve">CONFLICTS OF INTEREST.  (a)  An individual may not serve as a member of the commission or act as the general counsel to the commission if the individual is required to register as a lobbyist under Chapter </w:t>
      </w:r>
      <w:r>
        <w:t xml:space="preserve">305</w:t>
      </w:r>
      <w:r>
        <w:t xml:space="preserve"> because of the individual's activities for compensation on behalf of a profession related to the operation of the commission or a business entity that contracts with the state.</w:t>
      </w:r>
    </w:p>
    <w:p w:rsidR="003F3435" w:rsidRDefault="0032493E">
      <w:pPr>
        <w:spacing w:line="480" w:lineRule="auto"/>
        <w:ind w:firstLine="720"/>
        <w:jc w:val="both"/>
      </w:pPr>
      <w:r>
        <w:t xml:space="preserve">(b)</w:t>
      </w:r>
      <w:r xml:space="preserve">
        <w:t> </w:t>
      </w:r>
      <w:r xml:space="preserve">
        <w:t> </w:t>
      </w:r>
      <w:r>
        <w:t xml:space="preserve">An officer, employee, or paid consultant of a Texas trade association of business entities that contracts with the state may not:</w:t>
      </w:r>
    </w:p>
    <w:p w:rsidR="003F3435" w:rsidRDefault="0032493E">
      <w:pPr>
        <w:spacing w:line="480" w:lineRule="auto"/>
        <w:ind w:firstLine="1440"/>
        <w:jc w:val="both"/>
      </w:pPr>
      <w:r>
        <w:t xml:space="preserve">(1)</w:t>
      </w:r>
      <w:r xml:space="preserve">
        <w:t> </w:t>
      </w:r>
      <w:r xml:space="preserve">
        <w:t> </w:t>
      </w:r>
      <w:r>
        <w:t xml:space="preserve">serve as a commission member;  or</w:t>
      </w:r>
    </w:p>
    <w:p w:rsidR="003F3435" w:rsidRDefault="0032493E">
      <w:pPr>
        <w:spacing w:line="480" w:lineRule="auto"/>
        <w:ind w:firstLine="1440"/>
        <w:jc w:val="both"/>
      </w:pPr>
      <w:r>
        <w:t xml:space="preserve">(2)</w:t>
      </w:r>
      <w:r xml:space="preserve">
        <w:t> </w:t>
      </w:r>
      <w:r xml:space="preserve">
        <w:t> </w:t>
      </w:r>
      <w:r>
        <w:t xml:space="preserve">be employed as a commission employee in a "bona fide executive, administrative, or professional capacity," as that phrase is used for purposes of establishing an exemption to the overtime provisions of the federal Fair Labor Standards Act of 1938 (29 U.S.C. Section 201 et seq.) and its subsequent amendments.</w:t>
      </w:r>
    </w:p>
    <w:p w:rsidR="003F3435" w:rsidRDefault="0032493E">
      <w:pPr>
        <w:spacing w:line="480" w:lineRule="auto"/>
        <w:ind w:firstLine="720"/>
        <w:jc w:val="both"/>
      </w:pPr>
      <w:r>
        <w:t xml:space="preserve">(c)</w:t>
      </w:r>
      <w:r xml:space="preserve">
        <w:t> </w:t>
      </w:r>
      <w:r xml:space="preserve">
        <w:t> </w:t>
      </w:r>
      <w:r>
        <w:t xml:space="preserve">An individual who is the spouse of an officer, manager, or paid consultant of a Texas trade association of business entities that contracts with the state may not:</w:t>
      </w:r>
    </w:p>
    <w:p w:rsidR="003F3435" w:rsidRDefault="0032493E">
      <w:pPr>
        <w:spacing w:line="480" w:lineRule="auto"/>
        <w:ind w:firstLine="1440"/>
        <w:jc w:val="both"/>
      </w:pPr>
      <w:r>
        <w:t xml:space="preserve">(1)</w:t>
      </w:r>
      <w:r xml:space="preserve">
        <w:t> </w:t>
      </w:r>
      <w:r xml:space="preserve">
        <w:t> </w:t>
      </w:r>
      <w:r>
        <w:t xml:space="preserve">serve as a commission member;  or</w:t>
      </w:r>
    </w:p>
    <w:p w:rsidR="003F3435" w:rsidRDefault="0032493E">
      <w:pPr>
        <w:spacing w:line="480" w:lineRule="auto"/>
        <w:ind w:firstLine="1440"/>
        <w:jc w:val="both"/>
      </w:pPr>
      <w:r>
        <w:t xml:space="preserve">(2)</w:t>
      </w:r>
      <w:r xml:space="preserve">
        <w:t> </w:t>
      </w:r>
      <w:r xml:space="preserve">
        <w:t> </w:t>
      </w:r>
      <w:r>
        <w:t xml:space="preserve">be employed as a commission employee in a "bona fide executive, administrative, or professional capacity," as that phrase is used for purposes of establishing an exemption to the overtime provisions of the federal Fair Labor Standards Act of 1938 (29 U.S.C. Section 201 et seq.) and its subsequent amendments.</w:t>
      </w:r>
    </w:p>
    <w:p w:rsidR="003F3435" w:rsidRDefault="0032493E">
      <w:pPr>
        <w:spacing w:line="480" w:lineRule="auto"/>
        <w:ind w:firstLine="720"/>
        <w:jc w:val="both"/>
      </w:pPr>
      <w:r>
        <w:t xml:space="preserve">(d)</w:t>
      </w:r>
      <w:r xml:space="preserve">
        <w:t> </w:t>
      </w:r>
      <w:r xml:space="preserve">
        <w:t> </w:t>
      </w:r>
      <w:r>
        <w:t xml:space="preserve">For purposes of this section, a trade association is a nonprofit, cooperative, and voluntarily joined association of business or professional competitors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Added by Acts 1995, 74th Leg., ch. 41, Sec. 1, eff. Sept. 1, 1995.  Amended by Acts 2001, 77th Leg., ch. 1422, Sec. 1.10,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2152.055.</w:t>
      </w:r>
      <w:r xml:space="preserve">
        <w:t> </w:t>
      </w:r>
      <w:r xml:space="preserve">
        <w:t> </w:t>
      </w:r>
      <w:r>
        <w:t xml:space="preserve">INFORMATION ABOUT QUALIFICATIONS AND STANDARDS OF CONDUCT.  The commission shall provide its members and employees, as often as necessary,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subtitle;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2152.056.</w:t>
      </w:r>
      <w:r xml:space="preserve">
        <w:t> </w:t>
      </w:r>
      <w:r xml:space="preserve">
        <w:t> </w:t>
      </w:r>
      <w:r>
        <w:t xml:space="preserve">REMOVAL OF COMMISSION MEMBER.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violates a prohibition established by Section </w:t>
      </w:r>
      <w:r>
        <w:t xml:space="preserve">2152.054</w:t>
      </w:r>
      <w:r>
        <w:t xml:space="preserve">;</w:t>
      </w:r>
    </w:p>
    <w:p w:rsidR="003F3435" w:rsidRDefault="0032493E">
      <w:pPr>
        <w:spacing w:line="480" w:lineRule="auto"/>
        <w:ind w:firstLine="1440"/>
        <w:jc w:val="both"/>
      </w:pPr>
      <w:r>
        <w:t xml:space="preserve">(2)</w:t>
      </w:r>
      <w:r xml:space="preserve">
        <w:t> </w:t>
      </w:r>
      <w:r xml:space="preserve">
        <w:t> </w:t>
      </w:r>
      <w:r>
        <w:t xml:space="preserve">cannot discharge because of illness or disability the member's duties for a substantial part of the term for which the member is appointed;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commission meetings that the member is eligible to attend during a calendar year unless the absence is excused by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Added by Acts 1995, 74th Leg., ch. 41, Sec. 1, eff. Sept. 1, 1995.  Amended by Acts 2001, 77th Leg., ch. 1422, Sec. 1.11,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2152.057.</w:t>
      </w:r>
      <w:r xml:space="preserve">
        <w:t> </w:t>
      </w:r>
      <w:r xml:space="preserve">
        <w:t> </w:t>
      </w:r>
      <w:r>
        <w:t xml:space="preserve">TERMS.  Commission members serve staggered six-year terms with two or three members' terms expiring January 31 of each odd-numbered year.</w:t>
      </w:r>
    </w:p>
    <w:p w:rsidR="003F3435" w:rsidRDefault="0032493E">
      <w:pPr>
        <w:spacing w:line="480" w:lineRule="auto"/>
        <w:jc w:val="both"/>
      </w:pPr>
      <w:r>
        <w:t xml:space="preserve">Added by Acts 1995, 74th Leg., ch. 41, Sec. 1, eff. Sept. 1, 1995.  Amended by Acts 2001, 77th Leg., ch. 1422, Sec. 1.12,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2152.058.</w:t>
      </w:r>
      <w:r xml:space="preserve">
        <w:t> </w:t>
      </w:r>
      <w:r xml:space="preserve">
        <w:t> </w:t>
      </w:r>
      <w:r>
        <w:t xml:space="preserve">PRESIDING OFFICER;  MEETINGS.  (a)  The governor annually shall appoint a presiding officer from among the commission members.</w:t>
      </w:r>
    </w:p>
    <w:p w:rsidR="003F3435" w:rsidRDefault="0032493E">
      <w:pPr>
        <w:spacing w:line="480" w:lineRule="auto"/>
        <w:ind w:firstLine="720"/>
        <w:jc w:val="both"/>
      </w:pPr>
      <w:r>
        <w:t xml:space="preserve">(b)</w:t>
      </w:r>
      <w:r xml:space="preserve">
        <w:t> </w:t>
      </w:r>
      <w:r xml:space="preserve">
        <w:t> </w:t>
      </w:r>
      <w:r>
        <w:t xml:space="preserve">The commission shall meet at least quarterly. The commission may meet at other times at the call of the presiding officer or as provided by the commission's rules.</w:t>
      </w:r>
    </w:p>
    <w:p w:rsidR="003F3435" w:rsidRDefault="0032493E">
      <w:pPr>
        <w:spacing w:line="480" w:lineRule="auto"/>
        <w:ind w:firstLine="720"/>
        <w:jc w:val="both"/>
      </w:pPr>
      <w:r>
        <w:t xml:space="preserve">(c)</w:t>
      </w:r>
      <w:r xml:space="preserve">
        <w:t> </w:t>
      </w:r>
      <w:r xml:space="preserve">
        <w:t> </w:t>
      </w:r>
      <w:r>
        <w:t xml:space="preserve">Four members of the commission constitute a quorum.</w:t>
      </w:r>
    </w:p>
    <w:p w:rsidR="003F3435" w:rsidRDefault="0032493E">
      <w:pPr>
        <w:spacing w:line="480" w:lineRule="auto"/>
        <w:jc w:val="both"/>
      </w:pPr>
      <w:r>
        <w:t xml:space="preserve">Added by Acts 1995, 74th Leg., ch. 41, Sec. 1, eff. Sept. 1, 1995.  Amended by Acts 2003, 78th Leg., ch. 309, Sec. 1.01,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2152.0581.</w:t>
      </w:r>
      <w:r xml:space="preserve">
        <w:t> </w:t>
      </w:r>
      <w:r xml:space="preserve">
        <w:t> </w:t>
      </w:r>
      <w:r>
        <w:t xml:space="preserve">TRAINING FOR COMMISSION MEMBERS.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commission;</w:t>
      </w:r>
    </w:p>
    <w:p w:rsidR="003F3435" w:rsidRDefault="0032493E">
      <w:pPr>
        <w:spacing w:line="480" w:lineRule="auto"/>
        <w:ind w:firstLine="1440"/>
        <w:jc w:val="both"/>
      </w:pPr>
      <w:r>
        <w:t xml:space="preserve">(2)</w:t>
      </w:r>
      <w:r xml:space="preserve">
        <w:t> </w:t>
      </w:r>
      <w:r xml:space="preserve">
        <w:t> </w:t>
      </w:r>
      <w:r>
        <w:t xml:space="preserve">the programs operated by the commission;</w:t>
      </w:r>
    </w:p>
    <w:p w:rsidR="003F3435" w:rsidRDefault="0032493E">
      <w:pPr>
        <w:spacing w:line="480" w:lineRule="auto"/>
        <w:ind w:firstLine="1440"/>
        <w:jc w:val="both"/>
      </w:pPr>
      <w:r>
        <w:t xml:space="preserve">(3)</w:t>
      </w:r>
      <w:r xml:space="preserve">
        <w:t> </w:t>
      </w:r>
      <w:r xml:space="preserve">
        <w:t> </w:t>
      </w:r>
      <w:r>
        <w:t xml:space="preserve">the role and functions of the commission;</w:t>
      </w:r>
    </w:p>
    <w:p w:rsidR="003F3435" w:rsidRDefault="0032493E">
      <w:pPr>
        <w:spacing w:line="480" w:lineRule="auto"/>
        <w:ind w:firstLine="1440"/>
        <w:jc w:val="both"/>
      </w:pPr>
      <w:r>
        <w:t xml:space="preserve">(4)</w:t>
      </w:r>
      <w:r xml:space="preserve">
        <w:t> </w:t>
      </w:r>
      <w:r xml:space="preserve">
        <w:t> </w:t>
      </w:r>
      <w:r>
        <w:t xml:space="preserve">the rules of the commission,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commission;</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2001, 77th Leg., ch. 1422, Sec. 1.13, eff. Jan. 31,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2152.059.</w:t>
      </w:r>
      <w:r xml:space="preserve">
        <w:t> </w:t>
      </w:r>
      <w:r xml:space="preserve">
        <w:t> </w:t>
      </w:r>
      <w:r>
        <w:t xml:space="preserve">REIMBURSEMENT FOR EXPENSES.  A commission member is not entitled to compensation but is entitled to reimbursement for actual and necessary expenses incurred in performing functions as a commission member.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2152.060.</w:t>
      </w:r>
      <w:r xml:space="preserve">
        <w:t> </w:t>
      </w:r>
      <w:r xml:space="preserve">
        <w:t> </w:t>
      </w:r>
      <w:r>
        <w:t xml:space="preserve">PUBLIC INTEREST INFORMATION AND COMPLAINTS.  (a)  The commission shall prepare information of public interest describing the commission's functions and the procedures by which complaints are filed with and resolved by the commission.  The commission by rule shall establish methods by which consumers, service recipients, and persons contracting with the state under this subtitle are notified of the commission's name, mailing address, and telephone number for directing complaints to the commission.  The commission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commission shall maintain a file on each written complaint filed with the commission.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(c)</w:t>
      </w:r>
      <w:r xml:space="preserve">
        <w:t> </w:t>
      </w:r>
      <w:r xml:space="preserve">
        <w:t> </w:t>
      </w:r>
      <w:r>
        <w:t xml:space="preserve">If a written complaint is filed with the commission that the commission has authority to resolve, the commission, at least quarterly and until final disposition of the complaint, shall notify the parties to the complaint of the complaint's status unless the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commission shall provide to the person filing the complaint and to each person who is a subject of the complaint a copy of the commission's policies and procedures relating to complaint investigation and resolution.</w:t>
      </w:r>
    </w:p>
    <w:p w:rsidR="003F3435" w:rsidRDefault="0032493E">
      <w:pPr>
        <w:spacing w:line="480" w:lineRule="auto"/>
        <w:jc w:val="both"/>
      </w:pPr>
      <w:r>
        <w:t xml:space="preserve">Added by Acts 1995, 74th Leg., ch. 41, Sec. 1, eff. Sept. 1, 1995.  Amended by Acts 2001, 77th Leg., ch. 1422, Sec. 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2152.061.</w:t>
      </w:r>
      <w:r xml:space="preserve">
        <w:t> </w:t>
      </w:r>
      <w:r xml:space="preserve">
        <w:t> </w:t>
      </w:r>
      <w:r>
        <w:t xml:space="preserve">PUBLIC ACCESS.  (a)  The commission shall prepare and maintain a written plan that describes how an individual who does not speak English can be provided reasonable access to the commission's programs.</w:t>
      </w:r>
    </w:p>
    <w:p w:rsidR="003F3435" w:rsidRDefault="0032493E">
      <w:pPr>
        <w:spacing w:line="480" w:lineRule="auto"/>
        <w:ind w:firstLine="720"/>
        <w:jc w:val="both"/>
      </w:pPr>
      <w:r>
        <w:t xml:space="preserve">(b)</w:t>
      </w:r>
      <w:r xml:space="preserve">
        <w:t> </w:t>
      </w:r>
      <w:r xml:space="preserve">
        <w:t> </w:t>
      </w:r>
      <w:r>
        <w:t xml:space="preserve">The commission shall develop and implement policies that provide the public with a reasonable opportunity to appear before the commission and to speak on any issue under the commission's jurisdiction.</w:t>
      </w:r>
    </w:p>
    <w:p w:rsidR="003F3435" w:rsidRDefault="0032493E">
      <w:pPr>
        <w:spacing w:line="480" w:lineRule="auto"/>
        <w:ind w:firstLine="720"/>
        <w:jc w:val="both"/>
      </w:pPr>
      <w:r>
        <w:t xml:space="preserve">(c)</w:t>
      </w:r>
      <w:r xml:space="preserve">
        <w:t> </w:t>
      </w:r>
      <w:r xml:space="preserve">
        <w:t> </w:t>
      </w:r>
      <w:r>
        <w:t xml:space="preserve">The commission shall comply with federal and state laws for program and facility accessibility.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2152.064.</w:t>
      </w:r>
      <w:r xml:space="preserve">
        <w:t> </w:t>
      </w:r>
      <w:r xml:space="preserve">
        <w:t> </w:t>
      </w:r>
      <w:r>
        <w:t xml:space="preserve">CONFLICTS OF INTEREST IN CERTAIN TRANSACTIONS.  (a)  A commission member, employee, or appointee may not:</w:t>
      </w:r>
    </w:p>
    <w:p w:rsidR="003F3435" w:rsidRDefault="0032493E">
      <w:pPr>
        <w:spacing w:line="480" w:lineRule="auto"/>
        <w:ind w:firstLine="1440"/>
        <w:jc w:val="both"/>
      </w:pPr>
      <w:r>
        <w:t xml:space="preserve">(1)</w:t>
      </w:r>
      <w:r xml:space="preserve">
        <w:t> </w:t>
      </w:r>
      <w:r xml:space="preserve">
        <w:t> </w:t>
      </w:r>
      <w:r>
        <w:t xml:space="preserve">have an interest in, or in any manner be connected with:</w:t>
      </w:r>
    </w:p>
    <w:p w:rsidR="003F3435" w:rsidRDefault="0032493E">
      <w:pPr>
        <w:spacing w:line="480" w:lineRule="auto"/>
        <w:ind w:firstLine="2160"/>
        <w:jc w:val="both"/>
      </w:pPr>
      <w:r>
        <w:t xml:space="preserve">(A)</w:t>
      </w:r>
      <w:r xml:space="preserve">
        <w:t> </w:t>
      </w:r>
      <w:r xml:space="preserve">
        <w:t> </w:t>
      </w:r>
      <w:r>
        <w:t xml:space="preserve">a contract or bid for a purchase of goods or services, including professional or consulting services, by the commission or another agency of the state in connection with the commission's duties concerning:</w:t>
      </w:r>
    </w:p>
    <w:p w:rsidR="003F3435" w:rsidRDefault="0032493E">
      <w:pPr>
        <w:spacing w:line="480" w:lineRule="auto"/>
        <w:ind w:firstLine="2880"/>
        <w:jc w:val="both"/>
      </w:pPr>
      <w:r>
        <w:t xml:space="preserve">(i)</w:t>
      </w:r>
      <w:r xml:space="preserve">
        <w:t> </w:t>
      </w:r>
      <w:r xml:space="preserve">
        <w:t> </w:t>
      </w:r>
      <w:r>
        <w:t xml:space="preserve">charge and control of state buildings, grounds, or property;</w:t>
      </w:r>
    </w:p>
    <w:p w:rsidR="003F3435" w:rsidRDefault="0032493E">
      <w:pPr>
        <w:spacing w:line="480" w:lineRule="auto"/>
        <w:ind w:firstLine="2880"/>
        <w:jc w:val="both"/>
      </w:pPr>
      <w:r>
        <w:t xml:space="preserve">(ii)</w:t>
      </w:r>
      <w:r xml:space="preserve">
        <w:t> </w:t>
      </w:r>
      <w:r xml:space="preserve">
        <w:t> </w:t>
      </w:r>
      <w:r>
        <w:t xml:space="preserve">maintenance or repair of state buildings, grounds, or property;</w:t>
      </w:r>
    </w:p>
    <w:p w:rsidR="003F3435" w:rsidRDefault="0032493E">
      <w:pPr>
        <w:spacing w:line="480" w:lineRule="auto"/>
        <w:ind w:firstLine="2880"/>
        <w:jc w:val="both"/>
      </w:pPr>
      <w:r>
        <w:t xml:space="preserve">(iii)</w:t>
      </w:r>
      <w:r xml:space="preserve">
        <w:t> </w:t>
      </w:r>
      <w:r xml:space="preserve">
        <w:t> </w:t>
      </w:r>
      <w:r>
        <w:t xml:space="preserve">construction of a state building; or</w:t>
      </w:r>
    </w:p>
    <w:p w:rsidR="003F3435" w:rsidRDefault="0032493E">
      <w:pPr>
        <w:spacing w:line="480" w:lineRule="auto"/>
        <w:ind w:firstLine="2880"/>
        <w:jc w:val="both"/>
      </w:pPr>
      <w:r>
        <w:t xml:space="preserve">(iv)</w:t>
      </w:r>
      <w:r xml:space="preserve">
        <w:t> </w:t>
      </w:r>
      <w:r xml:space="preserve">
        <w:t> </w:t>
      </w:r>
      <w:r>
        <w:t xml:space="preserve">purchase or lease of state buildings, grounds, or property by or for the state; or</w:t>
      </w:r>
    </w:p>
    <w:p w:rsidR="003F3435" w:rsidRDefault="0032493E">
      <w:pPr>
        <w:spacing w:line="480" w:lineRule="auto"/>
        <w:ind w:firstLine="2160"/>
        <w:jc w:val="both"/>
      </w:pPr>
      <w:r>
        <w:t xml:space="preserve">(B)</w:t>
      </w:r>
      <w:r xml:space="preserve">
        <w:t> </w:t>
      </w:r>
      <w:r xml:space="preserve">
        <w:t> </w:t>
      </w:r>
      <w:r>
        <w:t xml:space="preserve">a recipient of state surplus or salvage property under the control of the commission; or</w:t>
      </w:r>
    </w:p>
    <w:p w:rsidR="003F3435" w:rsidRDefault="0032493E">
      <w:pPr>
        <w:spacing w:line="480" w:lineRule="auto"/>
        <w:ind w:firstLine="1440"/>
        <w:jc w:val="both"/>
      </w:pPr>
      <w:r>
        <w:t xml:space="preserve">(2)</w:t>
      </w:r>
      <w:r xml:space="preserve">
        <w:t> </w:t>
      </w:r>
      <w:r xml:space="preserve">
        <w:t> </w:t>
      </w:r>
      <w:r>
        <w:t xml:space="preserve">in any manner, including by rebate or gift, accept or receive, directly or indirectly, from a recipient of state surplus or salvage</w:t>
      </w:r>
      <w:r xml:space="preserve">
        <w:t> </w:t>
      </w:r>
      <w:r xml:space="preserve">
        <w:t> </w:t>
      </w:r>
      <w:r>
        <w:t xml:space="preserve">property or a person to whom a contract described by Subdivision (1) may be awarded, anything of value or a promise, obligation, or contract for future reward or compensation.</w:t>
      </w:r>
    </w:p>
    <w:p w:rsidR="003F3435" w:rsidRDefault="0032493E">
      <w:pPr>
        <w:spacing w:line="480" w:lineRule="auto"/>
        <w:ind w:firstLine="720"/>
        <w:jc w:val="both"/>
      </w:pPr>
      <w:r>
        <w:t xml:space="preserve">(b)</w:t>
      </w:r>
      <w:r xml:space="preserve">
        <w:t> </w:t>
      </w:r>
      <w:r xml:space="preserve">
        <w:t> </w:t>
      </w:r>
      <w:r>
        <w:t xml:space="preserve">A commission member, employee, or appointee who violates Subsection (a)(2) is subject to dismissal.</w:t>
      </w:r>
    </w:p>
    <w:p w:rsidR="003F3435" w:rsidRDefault="0032493E">
      <w:pPr>
        <w:spacing w:line="480" w:lineRule="auto"/>
        <w:ind w:firstLine="720"/>
        <w:jc w:val="both"/>
      </w:pPr>
      <w:r>
        <w:t xml:space="preserve">(c)</w:t>
      </w:r>
      <w:r xml:space="preserve">
        <w:t> </w:t>
      </w:r>
      <w:r xml:space="preserve">
        <w:t> </w:t>
      </w:r>
      <w:r>
        <w:t xml:space="preserve">In consultation with the commission, the Texas Ethics Commission shall adopt rules to implement this section.</w:t>
      </w:r>
    </w:p>
    <w:p w:rsidR="003F3435" w:rsidRDefault="0032493E">
      <w:pPr>
        <w:spacing w:line="480" w:lineRule="auto"/>
        <w:ind w:firstLine="720"/>
        <w:jc w:val="both"/>
      </w:pPr>
      <w:r>
        <w:t xml:space="preserve">(d)</w:t>
      </w:r>
      <w:r xml:space="preserve">
        <w:t> </w:t>
      </w:r>
      <w:r xml:space="preserve">
        <w:t> </w:t>
      </w:r>
      <w:r>
        <w:t xml:space="preserve">The Texas Ethics Commission shall administer and enforce this section and may prepare written opinions regarding this section in accordance with Subchapter </w:t>
      </w:r>
      <w:r>
        <w:t xml:space="preserve">D</w:t>
      </w:r>
      <w:r>
        <w:t xml:space="preserve">, Chapter </w:t>
      </w:r>
      <w:r>
        <w:t xml:space="preserve">571</w:t>
      </w:r>
      <w:r>
        <w:t xml:space="preserve">.</w:t>
      </w:r>
    </w:p>
    <w:p w:rsidR="003F3435" w:rsidRDefault="0032493E">
      <w:pPr>
        <w:spacing w:line="480" w:lineRule="auto"/>
        <w:jc w:val="both"/>
      </w:pPr>
      <w:r>
        <w:t xml:space="preserve">Added by Acts 2007, 80th Leg., R.S., Ch. 937 (H.B. </w:t>
      </w:r>
      <w:hyperlink w:docLocation="table" r:id="rId22">
        <w:r>
          <w:rPr>
            <w:rStyle w:val="Hyperlink"/>
          </w:rPr>
          <w:t>3560</w:t>
        </w:r>
      </w:hyperlink>
      <w:r>
        <w:t xml:space="preserve">), Sec. 3.10,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2152.065.</w:t>
      </w:r>
      <w:r xml:space="preserve">
        <w:t> </w:t>
      </w:r>
      <w:r xml:space="preserve">
        <w:t> </w:t>
      </w:r>
      <w:r>
        <w:t xml:space="preserve">REPRESENTATION ON BOARD OR COMMITTEE.  If the commission must be represented on a board or committee, the executive director or the executive director's designee shall serve as the commission's representative on the board or committee unless the presiding officer of the commission elects to personally serve as the commission's representative or appoints a specific person to serve as the commission's representative on the board or committee.</w:t>
      </w:r>
    </w:p>
    <w:p w:rsidR="003F3435" w:rsidRDefault="0032493E">
      <w:pPr>
        <w:spacing w:line="480" w:lineRule="auto"/>
        <w:jc w:val="both"/>
      </w:pPr>
      <w:r>
        <w:t xml:space="preserve">Added by Acts 2003, 78th Leg., ch. 309, Sec. 1.02, eff. June 18, 2003.</w:t>
      </w:r>
    </w:p>
    <w:p w:rsidR="003F3435" w:rsidRDefault="0032493E">
      <w:pPr>
        <w:spacing w:line="480" w:lineRule="auto"/>
        <w:jc w:val="both"/>
      </w:pPr>
    </w:p>
    <w:p w:rsidR="003F3435" w:rsidRDefault="0032493E">
      <w:pPr>
        <w:spacing w:line="480" w:lineRule="auto"/>
        <w:ind w:firstLine="720"/>
        <w:jc w:val="both"/>
      </w:pPr>
      <w:r>
        <w:t xml:space="preserve">Sec. 2152.066.</w:t>
      </w:r>
      <w:r xml:space="preserve">
        <w:t> </w:t>
      </w:r>
      <w:r xml:space="preserve">
        <w:t> </w:t>
      </w:r>
      <w:r>
        <w:t xml:space="preserve">NEGOTIATED RULEMAKING AND ALTERNATIVE DISPUTE RESOLUTION POLICY.  (a)</w:t>
      </w:r>
      <w:r xml:space="preserve">
        <w:t> </w:t>
      </w:r>
      <w:r xml:space="preserve">
        <w:t> </w:t>
      </w:r>
      <w:r>
        <w:t xml:space="preserve">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2013, 83rd Leg., R.S., Ch. 1153 (S.B. </w:t>
      </w:r>
      <w:hyperlink w:docLocation="table" r:id="rId23">
        <w:r>
          <w:rPr>
            <w:rStyle w:val="Hyperlink"/>
          </w:rPr>
          <w:t>211</w:t>
        </w:r>
      </w:hyperlink>
      <w:r>
        <w:t xml:space="preserve">), Sec. 6, eff. June 14, 2013.</w:t>
      </w:r>
    </w:p>
    <w:p w:rsidR="003F3435" w:rsidRDefault="0032493E">
      <w:pPr>
        <w:spacing w:line="480" w:lineRule="auto"/>
        <w:jc w:val="both"/>
      </w:pPr>
    </w:p>
    <w:p w:rsidR="003F3435" w:rsidRDefault="0032493E">
      <w:pPr>
        <w:spacing w:line="480" w:lineRule="auto"/>
        <w:jc w:val="center"/>
      </w:pPr>
      <w:r>
        <w:t xml:space="preserve">SUBCHAPTER C.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2152.101.</w:t>
      </w:r>
      <w:r xml:space="preserve">
        <w:t> </w:t>
      </w:r>
      <w:r xml:space="preserve">
        <w:t> </w:t>
      </w:r>
      <w:r>
        <w:t xml:space="preserve">EXECUTIVE DIRECTOR.  (a)  The commission shall employ an executive director who has demonstrated executive and organizational ability.</w:t>
      </w:r>
    </w:p>
    <w:p w:rsidR="003F3435" w:rsidRDefault="0032493E">
      <w:pPr>
        <w:spacing w:line="480" w:lineRule="auto"/>
        <w:ind w:firstLine="720"/>
        <w:jc w:val="both"/>
      </w:pPr>
      <w:r>
        <w:t xml:space="preserve">(b)</w:t>
      </w:r>
      <w:r xml:space="preserve">
        <w:t> </w:t>
      </w:r>
      <w:r xml:space="preserve">
        <w:t> </w:t>
      </w:r>
      <w:r>
        <w:t xml:space="preserve">The executive director serves at the commission's pleasure.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2152.103.</w:t>
      </w:r>
      <w:r xml:space="preserve">
        <w:t> </w:t>
      </w:r>
      <w:r xml:space="preserve">
        <w:t> </w:t>
      </w:r>
      <w:r>
        <w:t xml:space="preserve">GENERAL POWERS AND DUTIES OF EXECUTIVE DIRECTOR.  (a)  The executive director shall manage the commission's affairs under the commission's direction.</w:t>
      </w:r>
    </w:p>
    <w:p w:rsidR="003F3435" w:rsidRDefault="0032493E">
      <w:pPr>
        <w:spacing w:line="480" w:lineRule="auto"/>
        <w:ind w:firstLine="720"/>
        <w:jc w:val="both"/>
      </w:pPr>
      <w:r>
        <w:t xml:space="preserve">(b)</w:t>
      </w:r>
      <w:r xml:space="preserve">
        <w:t> </w:t>
      </w:r>
      <w:r xml:space="preserve">
        <w:t> </w:t>
      </w:r>
      <w:r>
        <w:t xml:space="preserve">The commission's directions to the executive director shall be:</w:t>
      </w:r>
    </w:p>
    <w:p w:rsidR="003F3435" w:rsidRDefault="0032493E">
      <w:pPr>
        <w:spacing w:line="480" w:lineRule="auto"/>
        <w:ind w:firstLine="1440"/>
        <w:jc w:val="both"/>
      </w:pPr>
      <w:r>
        <w:t xml:space="preserve">(1)</w:t>
      </w:r>
      <w:r xml:space="preserve">
        <w:t> </w:t>
      </w:r>
      <w:r xml:space="preserve">
        <w:t> </w:t>
      </w:r>
      <w:r>
        <w:t xml:space="preserve">made only at an open meeting of the commission;  and</w:t>
      </w:r>
    </w:p>
    <w:p w:rsidR="003F3435" w:rsidRDefault="0032493E">
      <w:pPr>
        <w:spacing w:line="480" w:lineRule="auto"/>
        <w:ind w:firstLine="1440"/>
        <w:jc w:val="both"/>
      </w:pPr>
      <w:r>
        <w:t xml:space="preserve">(2)</w:t>
      </w:r>
      <w:r xml:space="preserve">
        <w:t> </w:t>
      </w:r>
      <w:r xml:space="preserve">
        <w:t> </w:t>
      </w:r>
      <w:r>
        <w:t xml:space="preserve">included in the commission's minutes for the meeting.</w:t>
      </w:r>
    </w:p>
    <w:p w:rsidR="003F3435" w:rsidRDefault="0032493E">
      <w:pPr>
        <w:spacing w:line="480" w:lineRule="auto"/>
        <w:ind w:firstLine="720"/>
        <w:jc w:val="both"/>
      </w:pPr>
      <w:r>
        <w:t xml:space="preserve">(c)</w:t>
      </w:r>
      <w:r xml:space="preserve">
        <w:t> </w:t>
      </w:r>
      <w:r xml:space="preserve">
        <w:t> </w:t>
      </w:r>
      <w:r>
        <w:t xml:space="preserve">The executive director may employ staff necessary to administer the commission's functions.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2152.104.</w:t>
      </w:r>
      <w:r xml:space="preserve">
        <w:t> </w:t>
      </w:r>
      <w:r xml:space="preserve">
        <w:t> </w:t>
      </w:r>
      <w:r>
        <w:t xml:space="preserve">ASSOCIATE DEPUTY DIRECTORS;  DIVISIONS;  DIVISION DIRECTORS.  (a)  The commission shall have an appropriate number of associate deputy directors.</w:t>
      </w:r>
    </w:p>
    <w:p w:rsidR="003F3435" w:rsidRDefault="0032493E">
      <w:pPr>
        <w:spacing w:line="480" w:lineRule="auto"/>
        <w:ind w:firstLine="720"/>
        <w:jc w:val="both"/>
      </w:pPr>
      <w:r>
        <w:t xml:space="preserve">(b)</w:t>
      </w:r>
      <w:r xml:space="preserve">
        <w:t> </w:t>
      </w:r>
      <w:r xml:space="preserve">
        <w:t> </w:t>
      </w:r>
      <w:r>
        <w:t xml:space="preserve">Each division shall be managed by a division director who shall report to the associate deputy director who administers the division. </w:t>
      </w:r>
    </w:p>
    <w:p w:rsidR="003F3435" w:rsidRDefault="0032493E">
      <w:pPr>
        <w:spacing w:line="480" w:lineRule="auto"/>
        <w:ind w:firstLine="720"/>
        <w:jc w:val="both"/>
      </w:pPr>
      <w:r>
        <w:t xml:space="preserve">(c)</w:t>
      </w:r>
      <w:r xml:space="preserve">
        <w:t> </w:t>
      </w:r>
      <w:r xml:space="preserve">
        <w:t> </w:t>
      </w:r>
      <w:r>
        <w:t xml:space="preserve">Repealed by Acts 2007, 80th Leg., R.S., Ch. 937, Sec. 1.117(4), eff. September 1, 2007.</w:t>
      </w:r>
    </w:p>
    <w:p w:rsidR="003F3435" w:rsidRDefault="0032493E">
      <w:pPr>
        <w:spacing w:line="480" w:lineRule="auto"/>
        <w:ind w:firstLine="720"/>
        <w:jc w:val="both"/>
      </w:pPr>
      <w:r>
        <w:t xml:space="preserve">(d)</w:t>
      </w:r>
      <w:r xml:space="preserve">
        <w:t> </w:t>
      </w:r>
      <w:r xml:space="preserve">
        <w:t> </w:t>
      </w:r>
      <w:r>
        <w:t xml:space="preserve">In accordance with this subchapter, the executive director shall appoint a director of facilities construction and space management, who shall:</w:t>
      </w:r>
    </w:p>
    <w:p w:rsidR="003F3435" w:rsidRDefault="0032493E">
      <w:pPr>
        <w:spacing w:line="480" w:lineRule="auto"/>
        <w:ind w:firstLine="1440"/>
        <w:jc w:val="both"/>
      </w:pPr>
      <w:r>
        <w:t xml:space="preserve">(1)</w:t>
      </w:r>
      <w:r xml:space="preserve">
        <w:t> </w:t>
      </w:r>
      <w:r xml:space="preserve">
        <w:t> </w:t>
      </w:r>
      <w:r>
        <w:t xml:space="preserve">be a registered architect or registered professional engineer;  and</w:t>
      </w:r>
    </w:p>
    <w:p w:rsidR="003F3435" w:rsidRDefault="0032493E">
      <w:pPr>
        <w:spacing w:line="480" w:lineRule="auto"/>
        <w:ind w:firstLine="1440"/>
        <w:jc w:val="both"/>
      </w:pPr>
      <w:r>
        <w:t xml:space="preserve">(2)</w:t>
      </w:r>
      <w:r xml:space="preserve">
        <w:t> </w:t>
      </w:r>
      <w:r xml:space="preserve">
        <w:t> </w:t>
      </w:r>
      <w:r>
        <w:t xml:space="preserve">have proven administrative ability and experience in the fields of building design and construction.</w:t>
      </w:r>
    </w:p>
    <w:p w:rsidR="003F3435" w:rsidRDefault="0032493E">
      <w:pPr>
        <w:spacing w:line="480" w:lineRule="auto"/>
        <w:ind w:firstLine="720"/>
        <w:jc w:val="both"/>
      </w:pPr>
      <w:r>
        <w:t xml:space="preserve">(e)</w:t>
      </w:r>
      <w:r xml:space="preserve">
        <w:t> </w:t>
      </w:r>
      <w:r xml:space="preserve">
        <w:t> </w:t>
      </w:r>
      <w:r>
        <w:t xml:space="preserve">The commission shall provide professional service staff and the expertise of financial, technical, and other necessary advisors and consultants, authorized under Section </w:t>
      </w:r>
      <w:r>
        <w:t xml:space="preserve">2267.053</w:t>
      </w:r>
      <w:r>
        <w:t xml:space="preserve">(d), to support the Partnership Advisory Commission in its review and evaluation of qualifying project proposals.</w:t>
      </w:r>
    </w:p>
    <w:p w:rsidR="003F3435" w:rsidRDefault="0032493E">
      <w:pPr>
        <w:spacing w:line="480" w:lineRule="auto"/>
        <w:jc w:val="both"/>
      </w:pPr>
      <w:r>
        <w:t xml:space="preserve">Added by Acts 1995, 74th Leg., ch. 41, Sec. 1, eff. Sept. 1, 1995.  Amended by Acts 1997, 75th Leg., ch. 127, Sec. 1, eff. May 19, 1997;  Acts 2003, 78th Leg., ch. 309, Sec. 1.03,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4">
        <w:r>
          <w:rPr>
            <w:rStyle w:val="Hyperlink"/>
          </w:rPr>
          <w:t>3560</w:t>
        </w:r>
      </w:hyperlink>
      <w:r>
        <w:t xml:space="preserve">), Sec. 1.117(4), eff. September 1, 2007.</w:t>
      </w:r>
    </w:p>
    <w:p w:rsidR="003F3435" w:rsidRDefault="0032493E">
      <w:pPr>
        <w:spacing w:line="480" w:lineRule="auto"/>
        <w:ind w:firstLine="720"/>
        <w:jc w:val="both"/>
      </w:pPr>
      <w:r>
        <w:t xml:space="preserve">Acts 2013, 83rd Leg., R.S., Ch. 1153 (S.B. </w:t>
      </w:r>
      <w:hyperlink w:docLocation="table" r:id="rId25">
        <w:r>
          <w:rPr>
            <w:rStyle w:val="Hyperlink"/>
          </w:rPr>
          <w:t>211</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2152.105.</w:t>
      </w:r>
      <w:r xml:space="preserve">
        <w:t> </w:t>
      </w:r>
      <w:r xml:space="preserve">
        <w:t> </w:t>
      </w:r>
      <w:r>
        <w:t xml:space="preserve">RESPONSIBILITIES OF COMMISSION AND COMMISSION STAFF.  The commission shall develop and implement policies that clearly define the responsibilities of the commission and the commission's staff.</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2152.106.</w:t>
      </w:r>
      <w:r xml:space="preserve">
        <w:t> </w:t>
      </w:r>
      <w:r xml:space="preserve">
        <w:t> </w:t>
      </w:r>
      <w:r>
        <w:t xml:space="preserve">PROHIBITION OF GRANT OF AUTHORITY BY POWER OF ATTORNEY.  A commission member may not by power of attorney grant authority to the executive director or another commission employee.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2152.107.</w:t>
      </w:r>
      <w:r xml:space="preserve">
        <w:t> </w:t>
      </w:r>
      <w:r xml:space="preserve">
        <w:t> </w:t>
      </w:r>
      <w:r>
        <w:t xml:space="preserve">MERIT PAY.  (a)  The executive director or the executive director's designated representative shall develop a system of annual performance evaluations.</w:t>
      </w:r>
    </w:p>
    <w:p w:rsidR="003F3435" w:rsidRDefault="0032493E">
      <w:pPr>
        <w:spacing w:line="480" w:lineRule="auto"/>
        <w:ind w:firstLine="720"/>
        <w:jc w:val="both"/>
      </w:pPr>
      <w:r>
        <w:t xml:space="preserve">(b)</w:t>
      </w:r>
      <w:r xml:space="preserve">
        <w:t> </w:t>
      </w:r>
      <w:r xml:space="preserve">
        <w:t> </w:t>
      </w:r>
      <w:r>
        <w:t xml:space="preserve">Merit pay for commission employees must be based on the system established under this section.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2152.108.</w:t>
      </w:r>
      <w:r xml:space="preserve">
        <w:t> </w:t>
      </w:r>
      <w:r xml:space="preserve">
        <w:t> </w:t>
      </w:r>
      <w:r>
        <w:t xml:space="preserve">CAREER LADDER.  The executive director or the executive director's designated representative shall develop an intra-agency career ladder program.  The program must require intra-agency posting of all non-entry-level positions concurrently with any public posting.</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2152.109.</w:t>
      </w:r>
      <w:r xml:space="preserve">
        <w:t> </w:t>
      </w:r>
      <w:r xml:space="preserve">
        <w:t> </w:t>
      </w:r>
      <w:r>
        <w:t xml:space="preserve">EQUAL EMPLOYMENT OPPORTUNITY POLICY.  (a)  The executive director or the executive director's designated representative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comply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commission's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commission's workforce of all individuals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at least annually;</w:t>
      </w:r>
    </w:p>
    <w:p w:rsidR="003F3435" w:rsidRDefault="0032493E">
      <w:pPr>
        <w:spacing w:line="480" w:lineRule="auto"/>
        <w:ind w:firstLine="1440"/>
        <w:jc w:val="both"/>
      </w:pPr>
      <w:r>
        <w:t xml:space="preserve">(3)</w:t>
      </w:r>
      <w:r xml:space="preserve">
        <w:t> </w:t>
      </w:r>
      <w:r xml:space="preserve">
        <w:t> </w:t>
      </w:r>
      <w:r>
        <w:t xml:space="preserve">be reviewed annually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2152.110.</w:t>
      </w:r>
      <w:r xml:space="preserve">
        <w:t> </w:t>
      </w:r>
      <w:r xml:space="preserve">
        <w:t> </w:t>
      </w:r>
      <w:r>
        <w:t xml:space="preserve">CENTER FOR ALTERNATIVE FINANCE AND PROCUREMENT.</w:t>
      </w:r>
      <w:r xml:space="preserve">
        <w:t> </w:t>
      </w:r>
      <w:r xml:space="preserve">
        <w:t> </w:t>
      </w:r>
      <w:r>
        <w:t xml:space="preserve">The commission shall establish the center for alternative finance and procurement to consult with governmental entities regarding best practices for procurement and the financing of qualifying projects and to assist governmental entities in the receipt of proposals, negotiation of interim and comprehensive agreements, and management of qualifying projects under Chapters </w:t>
      </w:r>
      <w:r>
        <w:t xml:space="preserve">2267</w:t>
      </w:r>
      <w:r>
        <w:t xml:space="preserve"> and </w:t>
      </w:r>
      <w:r>
        <w:t xml:space="preserve">2268</w:t>
      </w:r>
      <w:r>
        <w:t xml:space="preserve">.</w:t>
      </w:r>
    </w:p>
    <w:p w:rsidR="003F3435" w:rsidRDefault="0032493E">
      <w:pPr>
        <w:spacing w:line="480" w:lineRule="auto"/>
        <w:jc w:val="both"/>
      </w:pPr>
      <w:r>
        <w:t xml:space="preserve">Added by Acts 2015, 84th Leg., R.S., Ch. 1075 (H.B. </w:t>
      </w:r>
      <w:hyperlink w:docLocation="table" r:id="rId26">
        <w:r>
          <w:rPr>
            <w:rStyle w:val="Hyperlink"/>
          </w:rPr>
          <w:t>2475</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6R/billtext/html/HB01524F.HTM" TargetMode="External" Id="rId16" /><Relationship Type="http://schemas.openxmlformats.org/officeDocument/2006/relationships/hyperlink" Target="http://capitol.texas.gov/tlodocs/83R/billtext/html/HB01675F.HTM" TargetMode="External" Id="rId17" /><Relationship Type="http://schemas.openxmlformats.org/officeDocument/2006/relationships/hyperlink" Target="http://capitol.texas.gov/tlodocs/84R/billtext/html/HB03123F.HTM" TargetMode="External" Id="rId18" /><Relationship Type="http://schemas.openxmlformats.org/officeDocument/2006/relationships/hyperlink" Target="http://capitol.texas.gov/tlodocs/86R/billtext/html/SB00619F.HTM" TargetMode="External" Id="rId19" /><Relationship Type="http://schemas.openxmlformats.org/officeDocument/2006/relationships/hyperlink" Target="http://capitol.texas.gov/tlodocs/88R/billtext/html/SB01659F.HTM" TargetMode="External" Id="rId20" /><Relationship Type="http://schemas.openxmlformats.org/officeDocument/2006/relationships/hyperlink" Target="http://capitol.texas.gov/tlodocs/82R/billtext/html/HB02769F.HTM" TargetMode="External" Id="rId21" /><Relationship Type="http://schemas.openxmlformats.org/officeDocument/2006/relationships/hyperlink" Target="http://capitol.texas.gov/tlodocs/80R/billtext/html/HB03560F.HTM" TargetMode="External" Id="rId22" /><Relationship Type="http://schemas.openxmlformats.org/officeDocument/2006/relationships/hyperlink" Target="http://capitol.texas.gov/tlodocs/83R/billtext/html/SB00211F.HTM" TargetMode="External" Id="rId23" /><Relationship Type="http://schemas.openxmlformats.org/officeDocument/2006/relationships/hyperlink" Target="http://capitol.texas.gov/tlodocs/80R/billtext/html/HB03560F.HTM" TargetMode="External" Id="rId24" /><Relationship Type="http://schemas.openxmlformats.org/officeDocument/2006/relationships/hyperlink" Target="http://capitol.texas.gov/tlodocs/83R/billtext/html/SB00211F.HTM" TargetMode="External" Id="rId25" /><Relationship Type="http://schemas.openxmlformats.org/officeDocument/2006/relationships/hyperlink" Target="http://capitol.texas.gov/tlodocs/84R/billtext/html/HB02475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