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pPr>
        <w:spacing w:line="480" w:lineRule="auto"/>
        <w:jc w:val="center"/>
      </w:pPr>
      <w:r>
        <w:t xml:space="preserve">GOVERNMENT CODE</w:t>
      </w:r>
    </w:p>
    <w:p w:rsidR="003F3435" w:rsidRDefault="0032493E">
      <w:pPr>
        <w:spacing w:line="480" w:lineRule="auto"/>
        <w:jc w:val="center"/>
      </w:pPr>
      <w:r>
        <w:t xml:space="preserve">TITLE 4. EXECUTIVE BRANCH</w:t>
      </w:r>
    </w:p>
    <w:p w:rsidR="003F3435" w:rsidRDefault="0032493E">
      <w:pPr>
        <w:spacing w:line="480" w:lineRule="auto"/>
        <w:jc w:val="center"/>
      </w:pPr>
      <w:r>
        <w:t xml:space="preserve">SUBTITLE G. CORRECTIONS</w:t>
      </w:r>
    </w:p>
    <w:p w:rsidR="003F3435" w:rsidRDefault="0032493E">
      <w:pPr>
        <w:spacing w:line="480" w:lineRule="auto"/>
        <w:jc w:val="center"/>
      </w:pPr>
      <w:r>
        <w:t xml:space="preserve">CHAPTER 491. TEXAS BOARD OF CRIMINAL JUSTICE, TEXAS DEPARTMENT OF CRIMINAL JUSTICE:  GENERAL PROVISIONS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491.001.</w:t>
      </w:r>
      <w:r xml:space="preserve">
        <w:t> </w:t>
      </w:r>
      <w:r xml:space="preserve">
        <w:t> </w:t>
      </w:r>
      <w:r>
        <w:t xml:space="preserve">DEFINITIONS.  (a)  In this subtitle, except for Chapter </w:t>
      </w:r>
      <w:r>
        <w:t xml:space="preserve">511</w:t>
      </w:r>
      <w: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"Board" means the Texas Board of Criminal Justice, except as provided by Section </w:t>
      </w:r>
      <w:r>
        <w:t xml:space="preserve">508.001</w:t>
      </w:r>
      <w:r>
        <w:t xml:space="preserve">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"Community justice assistance division" means the community justice assistance division of the department.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"Department" means the Texas Department of Criminal Justice, except in Chapter </w:t>
      </w:r>
      <w:r>
        <w:t xml:space="preserve">509</w:t>
      </w:r>
      <w:r>
        <w:t xml:space="preserve">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"Executive director" means the executive director of the department.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"Institutional division" means the institutional division of the department.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"Internal audit division" means the internal audit division of the department.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(7)</w:t>
      </w:r>
      <w:r xml:space="preserve">
        <w:t> </w:t>
      </w:r>
      <w:r xml:space="preserve">
        <w:t> </w:t>
      </w:r>
      <w:r>
        <w:t xml:space="preserve">"Pardons and paroles division" means the pardons and paroles division of the department.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(8)</w:t>
      </w:r>
      <w:r xml:space="preserve">
        <w:t> </w:t>
      </w:r>
      <w:r xml:space="preserve">
        <w:t> </w:t>
      </w:r>
      <w:r>
        <w:t xml:space="preserve">"State jail division" means the state jail division of the department.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reference in other law to: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"Board of Pardons and Paroles" means: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Board of Pardons and Paroles in any statute relating to a subject under the board's jurisdiction as provided by Chapter </w:t>
      </w:r>
      <w:r>
        <w:t xml:space="preserve">508</w:t>
      </w:r>
      <w:r>
        <w:t xml:space="preserve">; 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pardons and paroles division in any statute relating to a subject under the division's jurisdiction as provided by Chapter </w:t>
      </w:r>
      <w:r>
        <w:t xml:space="preserve">508</w:t>
      </w:r>
      <w:r>
        <w:t xml:space="preserve">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"Probation department" or "adult probation department" means a community supervision and corrections department established under Chapter </w:t>
      </w:r>
      <w:r>
        <w:t xml:space="preserve">76</w:t>
      </w:r>
      <w:r>
        <w:t xml:space="preserve">, Government Code.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"Texas Adult Probation Commission" means the community justice assistance division.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"Texas Board of Corrections" means the board.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"Texas Department of Corrections" means the institutional division.</w:t>
      </w:r>
    </w:p>
    <w:p w:rsidR="003F3435" w:rsidRDefault="0032493E">
      <w:pPr>
        <w:spacing w:line="480" w:lineRule="auto"/>
        <w:jc w:val="both"/>
      </w:pPr>
      <w:r>
        <w:t xml:space="preserve">Added by Acts 1989, 71st Leg., ch. 212, Sec. 2.01, eff. Sept. 1, 1989.  Amended by Acts 1991, 72nd Leg., ch. 16, Sec. 10.01(a), eff. Aug. 26, 1991;  Acts 1993, 73rd Leg., ch. 988, Sec. 1.01, eff. Sept. 1, 1993;  Acts 1995, 74th Leg., ch. 76, Sec. 7.04, 7.17, eff. Sept. 1, 1995;  Acts 1997, 75th Leg., ch. 165, Sec. 12.06, 12.07, eff. Sept. 1, 1997;  Acts 1997, 75th Leg., ch. 490, Sec. 1, eff. Sept. 1, 1997.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