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GOVERNMENT CODE</w:t>
      </w:r>
    </w:p>
    <w:p w:rsidR="003F3435" w:rsidRDefault="0032493E">
      <w:pPr>
        <w:spacing w:line="480" w:lineRule="auto"/>
        <w:jc w:val="center"/>
      </w:pPr>
      <w:r>
        <w:t xml:space="preserve">TITLE 6. PUBLIC OFFICERS AND EMPLOYEES</w:t>
      </w:r>
    </w:p>
    <w:p w:rsidR="003F3435" w:rsidRDefault="0032493E">
      <w:pPr>
        <w:spacing w:line="480" w:lineRule="auto"/>
        <w:jc w:val="center"/>
      </w:pPr>
      <w:r>
        <w:t xml:space="preserve">SUBTITLE A. PROVISIONS GENERALLY APPLICABLE TO PUBLIC OFFICERS AND EMPLOYEES</w:t>
      </w:r>
    </w:p>
    <w:p w:rsidR="003F3435" w:rsidRDefault="0032493E">
      <w:pPr>
        <w:spacing w:line="480" w:lineRule="auto"/>
        <w:jc w:val="center"/>
      </w:pPr>
      <w:r>
        <w:t xml:space="preserve">CHAPTER 619. RIGHT TO EXPRESS BREAST MILK</w:t>
      </w:r>
    </w:p>
    <w:p w:rsidR="003F3435" w:rsidRDefault="0032493E">
      <w:pPr>
        <w:spacing w:line="480" w:lineRule="auto"/>
        <w:jc w:val="center"/>
      </w:pPr>
      <w:r>
        <w:t xml:space="preserve">IN THE WORKPLACE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619.001.</w:t>
      </w:r>
      <w:r xml:space="preserve">
        <w:t> </w:t>
      </w:r>
      <w:r xml:space="preserve">
        <w:t> </w:t>
      </w:r>
      <w:r>
        <w:t xml:space="preserve">DEFINITION.</w:t>
      </w:r>
      <w:r xml:space="preserve">
        <w:t> </w:t>
      </w:r>
      <w:r xml:space="preserve">
        <w:t> </w:t>
      </w:r>
      <w:r>
        <w:t xml:space="preserve">In this chapter, "public employer" means: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county, a municipality, or another political subdivision of this state, including a school district;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board, a commission, an office, a department, or another agency in the executive, judicial, or legislative branch of state government, including an institution of higher education.</w:t>
      </w:r>
    </w:p>
    <w:p w:rsidR="003F3435" w:rsidRDefault="0032493E">
      <w:pPr>
        <w:spacing w:line="480" w:lineRule="auto"/>
        <w:jc w:val="both"/>
      </w:pPr>
      <w:r>
        <w:t xml:space="preserve">Added by Acts 2015, 84th Leg., R.S., Ch. 921 (H.B. </w:t>
      </w:r>
      <w:hyperlink w:docLocation="table" r:id="rId14">
        <w:r>
          <w:rPr>
            <w:rStyle w:val="Hyperlink"/>
          </w:rPr>
          <w:t>786</w:t>
        </w:r>
      </w:hyperlink>
      <w:r>
        <w:t xml:space="preserve">), Sec. 1, eff. September 1, 2015.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619.002.</w:t>
      </w:r>
      <w:r xml:space="preserve">
        <w:t> </w:t>
      </w:r>
      <w:r xml:space="preserve">
        <w:t> </w:t>
      </w:r>
      <w:r>
        <w:t xml:space="preserve">RIGHT TO EXPRESS BREAST MILK.  An employee of a public employer is entitled to express breast milk at the employee's workplace.</w:t>
      </w:r>
    </w:p>
    <w:p w:rsidR="003F3435" w:rsidRDefault="0032493E">
      <w:pPr>
        <w:spacing w:line="480" w:lineRule="auto"/>
        <w:jc w:val="both"/>
      </w:pPr>
      <w:r>
        <w:t xml:space="preserve">Added by Acts 2015, 84th Leg., R.S., Ch. 921 (H.B. </w:t>
      </w:r>
      <w:hyperlink w:docLocation="table" r:id="rId15">
        <w:r>
          <w:rPr>
            <w:rStyle w:val="Hyperlink"/>
          </w:rPr>
          <w:t>786</w:t>
        </w:r>
      </w:hyperlink>
      <w:r>
        <w:t xml:space="preserve">), Sec. 1, eff. September 1, 2015.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619.003.</w:t>
      </w:r>
      <w:r xml:space="preserve">
        <w:t> </w:t>
      </w:r>
      <w:r xml:space="preserve">
        <w:t> </w:t>
      </w:r>
      <w:r>
        <w:t xml:space="preserve">POLICY ON EXPRESSING BREAST MILK.  (a) A public employer shall develop a written policy on the expression of breast milk by employees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policy developed under Subsection (a) must state that the public employer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support the practice of expressing breast milk;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make reasonable accommodations for the needs of employees who express breast milk.</w:t>
      </w:r>
    </w:p>
    <w:p w:rsidR="003F3435" w:rsidRDefault="0032493E">
      <w:pPr>
        <w:spacing w:line="480" w:lineRule="auto"/>
        <w:jc w:val="both"/>
      </w:pPr>
      <w:r>
        <w:t xml:space="preserve">Added by Acts 2015, 84th Leg., R.S., Ch. 921 (H.B. </w:t>
      </w:r>
      <w:hyperlink w:docLocation="table" r:id="rId16">
        <w:r>
          <w:rPr>
            <w:rStyle w:val="Hyperlink"/>
          </w:rPr>
          <w:t>786</w:t>
        </w:r>
      </w:hyperlink>
      <w:r>
        <w:t xml:space="preserve">), Sec. 1, eff. September 1, 2015.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619.004.</w:t>
      </w:r>
      <w:r xml:space="preserve">
        <w:t> </w:t>
      </w:r>
      <w:r xml:space="preserve">
        <w:t> </w:t>
      </w:r>
      <w:r>
        <w:t xml:space="preserve">PUBLIC EMPLOYER RESPONSIBILITIES.</w:t>
      </w:r>
      <w:r xml:space="preserve">
        <w:t> </w:t>
      </w:r>
      <w:r xml:space="preserve">
        <w:t> </w:t>
      </w:r>
      <w:r>
        <w:t xml:space="preserve">A public employer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provide a reasonable amount of break time for an employee to express breast milk each time the employee has need to express the milk;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provide a place, other than a multiple user bathroom, that is shielded from view and free from intrusion from other employees and the public where the employee can express breast milk.</w:t>
      </w:r>
    </w:p>
    <w:p w:rsidR="003F3435" w:rsidRDefault="0032493E">
      <w:pPr>
        <w:spacing w:line="480" w:lineRule="auto"/>
        <w:jc w:val="both"/>
      </w:pPr>
      <w:r>
        <w:t xml:space="preserve">Added by Acts 2015, 84th Leg., R.S., Ch. 921 (H.B. </w:t>
      </w:r>
      <w:hyperlink w:docLocation="table" r:id="rId17">
        <w:r>
          <w:rPr>
            <w:rStyle w:val="Hyperlink"/>
          </w:rPr>
          <w:t>786</w:t>
        </w:r>
      </w:hyperlink>
      <w:r>
        <w:t xml:space="preserve">), Sec. 1, eff. September 1, 2015.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619.005.</w:t>
      </w:r>
      <w:r xml:space="preserve">
        <w:t> </w:t>
      </w:r>
      <w:r xml:space="preserve">
        <w:t> </w:t>
      </w:r>
      <w:r>
        <w:t xml:space="preserve">DISCRIMINATION PROHIBITED.</w:t>
      </w:r>
      <w:r xml:space="preserve">
        <w:t> </w:t>
      </w:r>
      <w:r xml:space="preserve">
        <w:t> </w:t>
      </w:r>
      <w:r>
        <w:t xml:space="preserve">A public employer may not suspend or terminate the employment of, or otherwise discriminate against, an employee because the employee has asserted the employee's rights under this chapter.</w:t>
      </w:r>
    </w:p>
    <w:p w:rsidR="003F3435" w:rsidRDefault="0032493E">
      <w:pPr>
        <w:spacing w:line="480" w:lineRule="auto"/>
        <w:jc w:val="both"/>
      </w:pPr>
      <w:r>
        <w:t xml:space="preserve">Added by Acts 2015, 84th Leg., R.S., Ch. 921 (H.B. </w:t>
      </w:r>
      <w:hyperlink w:docLocation="table" r:id="rId18">
        <w:r>
          <w:rPr>
            <w:rStyle w:val="Hyperlink"/>
          </w:rPr>
          <w:t>786</w:t>
        </w:r>
      </w:hyperlink>
      <w:r>
        <w:t xml:space="preserve">), Sec. 1, eff. September 1, 2015.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619.006.</w:t>
      </w:r>
      <w:r xml:space="preserve">
        <w:t> </w:t>
      </w:r>
      <w:r xml:space="preserve">
        <w:t> </w:t>
      </w:r>
      <w:r>
        <w:t xml:space="preserve">NO CAUSE OF ACTION CREATED.</w:t>
      </w:r>
      <w:r xml:space="preserve">
        <w:t> </w:t>
      </w:r>
      <w:r xml:space="preserve">
        <w:t> </w:t>
      </w:r>
      <w:r>
        <w:t xml:space="preserve">This chapter does not create a private or state cause of action against a public employer.</w:t>
      </w:r>
    </w:p>
    <w:p w:rsidR="003F3435" w:rsidRDefault="0032493E">
      <w:pPr>
        <w:spacing w:line="480" w:lineRule="auto"/>
        <w:jc w:val="both"/>
      </w:pPr>
      <w:r>
        <w:t xml:space="preserve">Added by Acts 2015, 84th Leg., R.S., Ch. 921 (H.B. </w:t>
      </w:r>
      <w:hyperlink w:docLocation="table" r:id="rId19">
        <w:r>
          <w:rPr>
            <w:rStyle w:val="Hyperlink"/>
          </w:rPr>
          <w:t>786</w:t>
        </w:r>
      </w:hyperlink>
      <w:r>
        <w:t xml:space="preserve">), Sec. 1, eff. September 1, 2015.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4R/billtext/html/HB00786F.HTM" TargetMode="External" Id="rId14" /><Relationship Type="http://schemas.openxmlformats.org/officeDocument/2006/relationships/hyperlink" Target="http://www.legis.state.tx.us/tlodocs/84R/billtext/html/HB00786F.HTM" TargetMode="External" Id="rId15" /><Relationship Type="http://schemas.openxmlformats.org/officeDocument/2006/relationships/hyperlink" Target="http://www.legis.state.tx.us/tlodocs/84R/billtext/html/HB00786F.HTM" TargetMode="External" Id="rId16" /><Relationship Type="http://schemas.openxmlformats.org/officeDocument/2006/relationships/hyperlink" Target="http://www.legis.state.tx.us/tlodocs/84R/billtext/html/HB00786F.HTM" TargetMode="External" Id="rId17" /><Relationship Type="http://schemas.openxmlformats.org/officeDocument/2006/relationships/hyperlink" Target="http://www.legis.state.tx.us/tlodocs/84R/billtext/html/HB00786F.HTM" TargetMode="External" Id="rId18" /><Relationship Type="http://schemas.openxmlformats.org/officeDocument/2006/relationships/hyperlink" Target="http://www.legis.state.tx.us/tlodocs/84R/billtext/html/HB00786F.HTM" TargetMode="External" Id="rId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