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7. INTERGOVERNMENTAL RELATIONS</w:t>
      </w:r>
    </w:p>
    <w:p w:rsidR="003F3435" w:rsidRDefault="0032493E">
      <w:pPr>
        <w:spacing w:line="480" w:lineRule="auto"/>
        <w:jc w:val="center"/>
      </w:pPr>
      <w:r>
        <w:t xml:space="preserve">CHAPTER 793.  INTERGOVERNMENTAL SUPPORT AGREEMENTS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793.001.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"local government" has the meaning assigned by Section </w:t>
      </w:r>
      <w:r>
        <w:t xml:space="preserve">791.003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89 (S.B. </w:t>
      </w:r>
      <w:hyperlink w:docLocation="table" r:id="rId14">
        <w:r>
          <w:rPr>
            <w:rStyle w:val="Hyperlink"/>
          </w:rPr>
          <w:t>780</w:t>
        </w:r>
      </w:hyperlink>
      <w:r>
        <w:t xml:space="preserve">), Sec. 1, eff. May 24,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793.002.</w:t>
      </w:r>
      <w:r xml:space="preserve">
        <w:t> </w:t>
      </w:r>
      <w:r xml:space="preserve">
        <w:t> </w:t>
      </w:r>
      <w:r>
        <w:t xml:space="preserve">AUTHORITY TO ENTER AGREEMENT.</w:t>
      </w:r>
      <w:r xml:space="preserve">
        <w:t> </w:t>
      </w:r>
      <w:r xml:space="preserve">
        <w:t> </w:t>
      </w:r>
      <w:r>
        <w:t xml:space="preserve">In accordance with the provisions that apply to an interlocal contract under Chapter </w:t>
      </w:r>
      <w:r>
        <w:t xml:space="preserve">791</w:t>
      </w:r>
      <w:r>
        <w:t xml:space="preserve">, a local government may enter into an intergovernmental support agreement with a branch of the armed forces of the United States under the National Defense Authorization Act (10 U.S.C. Section 2679) to provide installation-support services to a military installation located in this state.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89 (S.B. </w:t>
      </w:r>
      <w:hyperlink w:docLocation="table" r:id="rId15">
        <w:r>
          <w:rPr>
            <w:rStyle w:val="Hyperlink"/>
          </w:rPr>
          <w:t>780</w:t>
        </w:r>
      </w:hyperlink>
      <w:r>
        <w:t xml:space="preserve">), Sec. 1, eff. May 24,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7R/billtext/html/SB00780F.HTM" TargetMode="External" Id="rId14" /><Relationship Type="http://schemas.openxmlformats.org/officeDocument/2006/relationships/hyperlink" Target="http://capitol.texas.gov/tlodocs/87R/billtext/html/SB00780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