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795.  SISTER-CITY AGREEMENTS</w:t>
      </w:r>
    </w:p>
    <w:p w:rsidR="003F3435" w:rsidRDefault="0032493E">
      <w:pPr>
        <w:spacing w:line="480" w:lineRule="auto"/>
        <w:jc w:val="both"/>
      </w:pPr>
    </w:p>
    <w:p w:rsidR="003F3435" w:rsidRDefault="0032493E">
      <w:pPr>
        <w:spacing w:line="480" w:lineRule="auto"/>
        <w:ind w:firstLine="720"/>
        <w:jc w:val="both"/>
      </w:pPr>
      <w:r>
        <w:t xml:space="preserve">Sec. 795.001.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"Foreign adversary" means:</w:t>
      </w:r>
    </w:p>
    <w:p w:rsidR="003F3435" w:rsidRDefault="0032493E">
      <w:pPr>
        <w:spacing w:line="480" w:lineRule="auto"/>
        <w:ind w:firstLine="2160"/>
        <w:jc w:val="both"/>
      </w:pPr>
      <w:r>
        <w:t xml:space="preserve">(A)</w:t>
      </w:r>
      <w:r xml:space="preserve">
        <w:t> </w:t>
      </w:r>
      <w:r xml:space="preserve">
        <w:t> </w:t>
      </w:r>
      <w:r>
        <w:t xml:space="preserve">China, Iran, North Korea, or Russia; or</w:t>
      </w:r>
    </w:p>
    <w:p w:rsidR="003F3435" w:rsidRDefault="0032493E">
      <w:pPr>
        <w:spacing w:line="480" w:lineRule="auto"/>
        <w:ind w:firstLine="2160"/>
        <w:jc w:val="both"/>
      </w:pPr>
      <w:r>
        <w:t xml:space="preserve">(B)</w:t>
      </w:r>
      <w:r xml:space="preserve">
        <w:t> </w:t>
      </w:r>
      <w:r xml:space="preserve">
        <w:t> </w:t>
      </w:r>
      <w:r>
        <w:t xml:space="preserve">a country that is a designated country for purposes of Chapter </w:t>
      </w:r>
      <w:r>
        <w:t xml:space="preserve">2275</w:t>
      </w:r>
      <w:r>
        <w:t xml:space="preserve">.</w:t>
      </w:r>
    </w:p>
    <w:p w:rsidR="003F3435" w:rsidRDefault="0032493E">
      <w:pPr>
        <w:spacing w:line="480" w:lineRule="auto"/>
        <w:ind w:firstLine="1440"/>
        <w:jc w:val="both"/>
      </w:pPr>
      <w:r>
        <w:t xml:space="preserve">(2)</w:t>
      </w:r>
      <w:r xml:space="preserve">
        <w:t> </w:t>
      </w:r>
      <w:r xml:space="preserve">
        <w:t> </w:t>
      </w:r>
      <w:r>
        <w:t xml:space="preserve">"Governmental entity" means a state agency or a political subdivision of this state.</w:t>
      </w:r>
    </w:p>
    <w:p w:rsidR="003F3435" w:rsidRDefault="0032493E">
      <w:pPr>
        <w:spacing w:line="480" w:lineRule="auto"/>
        <w:ind w:firstLine="1440"/>
        <w:jc w:val="both"/>
      </w:pPr>
      <w:r>
        <w:t xml:space="preserve">(3)</w:t>
      </w:r>
      <w:r xml:space="preserve">
        <w:t> </w:t>
      </w:r>
      <w:r xml:space="preserve">
        <w:t> </w:t>
      </w:r>
      <w:r>
        <w:t xml:space="preserve">"Sister-city agreement" means an agreement that:</w:t>
      </w:r>
    </w:p>
    <w:p w:rsidR="003F3435" w:rsidRDefault="0032493E">
      <w:pPr>
        <w:spacing w:line="480" w:lineRule="auto"/>
        <w:ind w:firstLine="2160"/>
        <w:jc w:val="both"/>
      </w:pPr>
      <w:r>
        <w:t xml:space="preserve">(A)</w:t>
      </w:r>
      <w:r xml:space="preserve">
        <w:t> </w:t>
      </w:r>
      <w:r xml:space="preserve">
        <w:t> </w:t>
      </w:r>
      <w:r>
        <w:t xml:space="preserve">is between a governmental entity and a country other than the United States or a community located in a country other than the United States;</w:t>
      </w:r>
    </w:p>
    <w:p w:rsidR="003F3435" w:rsidRDefault="0032493E">
      <w:pPr>
        <w:spacing w:line="480" w:lineRule="auto"/>
        <w:ind w:firstLine="2160"/>
        <w:jc w:val="both"/>
      </w:pPr>
      <w:r>
        <w:t xml:space="preserve">(B)</w:t>
      </w:r>
      <w:r xml:space="preserve">
        <w:t> </w:t>
      </w:r>
      <w:r xml:space="preserve">
        <w:t> </w:t>
      </w:r>
      <w:r>
        <w:t xml:space="preserve">is recognized by a nonprofit organization exempt from federal income taxation under Section 501(c)(3), Internal Revenue Code of 1986, that serves as the national membership organization for individual sister cities, counties, and states across the United States; and</w:t>
      </w:r>
    </w:p>
    <w:p w:rsidR="003F3435" w:rsidRDefault="0032493E">
      <w:pPr>
        <w:spacing w:line="480" w:lineRule="auto"/>
        <w:ind w:firstLine="2160"/>
        <w:jc w:val="both"/>
      </w:pPr>
      <w:r>
        <w:t xml:space="preserve">(C)</w:t>
      </w:r>
      <w:r xml:space="preserve">
        <w:t> </w:t>
      </w:r>
      <w:r xml:space="preserve">
        <w:t> </w:t>
      </w:r>
      <w:r>
        <w:t xml:space="preserve">reflects a commitment to foster and strengthen opportunities for cultural and educational exchange programs and tourism and to encourage other types of bilateral cooperation between the parties to the agreement.</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w:t>
      </w:r>
      <w:r>
        <w:t xml:space="preserve">751.001</w:t>
      </w:r>
      <w:r>
        <w:t xml:space="preserve">.</w:t>
      </w:r>
    </w:p>
    <w:p w:rsidR="003F3435" w:rsidRDefault="0032493E">
      <w:pPr>
        <w:spacing w:line="480" w:lineRule="auto"/>
        <w:jc w:val="both"/>
      </w:pPr>
      <w:r>
        <w:t xml:space="preserve">Added by Acts 2025, 89th Leg., R.S., Ch. 540 (H.B. </w:t>
      </w:r>
      <w:hyperlink w:docLocation="table" r:id="rId14">
        <w:r>
          <w:rPr>
            <w:rStyle w:val="Hyperlink"/>
          </w:rPr>
          <w:t>128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795.002.</w:t>
      </w:r>
      <w:r xml:space="preserve">
        <w:t> </w:t>
      </w:r>
      <w:r xml:space="preserve">
        <w:t> </w:t>
      </w:r>
      <w:r>
        <w:t xml:space="preserve">STATE POLICY REGARDING AGREEMENTS.</w:t>
      </w:r>
      <w:r xml:space="preserve">
        <w:t> </w:t>
      </w:r>
      <w:r xml:space="preserve">
        <w:t> </w:t>
      </w:r>
      <w:r>
        <w:t xml:space="preserve">It is the policy of this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w:t>
      </w:r>
    </w:p>
    <w:p w:rsidR="003F3435" w:rsidRDefault="0032493E">
      <w:pPr>
        <w:spacing w:line="480" w:lineRule="auto"/>
        <w:jc w:val="both"/>
      </w:pPr>
      <w:r>
        <w:t xml:space="preserve">Added by Acts 2025, 89th Leg., R.S., Ch. 540 (H.B. </w:t>
      </w:r>
      <w:hyperlink w:docLocation="table" r:id="rId15">
        <w:r>
          <w:rPr>
            <w:rStyle w:val="Hyperlink"/>
          </w:rPr>
          <w:t>128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795.003.</w:t>
      </w:r>
      <w:r xml:space="preserve">
        <w:t> </w:t>
      </w:r>
      <w:r xml:space="preserve">
        <w:t> </w:t>
      </w:r>
      <w:r>
        <w:t xml:space="preserve">CERTAIN AGREEMENTS PROHIBITED.</w:t>
      </w:r>
      <w:r xml:space="preserve">
        <w:t> </w:t>
      </w:r>
      <w:r xml:space="preserve">
        <w:t> </w:t>
      </w:r>
      <w:r>
        <w:t xml:space="preserve">A governmental entity may not establish, maintain, or renew a sister-city agreement with:</w:t>
      </w:r>
    </w:p>
    <w:p w:rsidR="003F3435" w:rsidRDefault="0032493E">
      <w:pPr>
        <w:spacing w:line="480" w:lineRule="auto"/>
        <w:ind w:firstLine="1440"/>
        <w:jc w:val="both"/>
      </w:pPr>
      <w:r>
        <w:t xml:space="preserve">(1)</w:t>
      </w:r>
      <w:r xml:space="preserve">
        <w:t> </w:t>
      </w:r>
      <w:r xml:space="preserve">
        <w:t> </w:t>
      </w:r>
      <w:r>
        <w:t xml:space="preserve">a country that is a foreign adversary; or</w:t>
      </w:r>
    </w:p>
    <w:p w:rsidR="003F3435" w:rsidRDefault="0032493E">
      <w:pPr>
        <w:spacing w:line="480" w:lineRule="auto"/>
        <w:ind w:firstLine="1440"/>
        <w:jc w:val="both"/>
      </w:pPr>
      <w:r>
        <w:t xml:space="preserve">(2)</w:t>
      </w:r>
      <w:r xml:space="preserve">
        <w:t> </w:t>
      </w:r>
      <w:r xml:space="preserve">
        <w:t> </w:t>
      </w:r>
      <w:r>
        <w:t xml:space="preserve">a community located in a country described by Subdivision (1).</w:t>
      </w:r>
    </w:p>
    <w:p w:rsidR="003F3435" w:rsidRDefault="0032493E">
      <w:pPr>
        <w:spacing w:line="480" w:lineRule="auto"/>
        <w:jc w:val="both"/>
      </w:pPr>
      <w:r>
        <w:t xml:space="preserve">Added by Acts 2025, 89th Leg., R.S., Ch. 540 (H.B. </w:t>
      </w:r>
      <w:hyperlink w:docLocation="table" r:id="rId16">
        <w:r>
          <w:rPr>
            <w:rStyle w:val="Hyperlink"/>
          </w:rPr>
          <w:t>128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(b). </w:t>
      </w:r>
    </w:p>
    <w:p w:rsidR="003F3435" w:rsidRDefault="0032493E">
      <w:pPr>
        <w:spacing w:line="480" w:lineRule="auto"/>
        <w:ind w:firstLine="720"/>
        <w:jc w:val="both"/>
      </w:pPr>
      <w:r>
        <w:t xml:space="preserve">Sec. 795.004.</w:t>
      </w:r>
      <w:r xml:space="preserve">
        <w:t> </w:t>
      </w:r>
      <w:r xml:space="preserve">
        <w:t> </w:t>
      </w:r>
      <w:r>
        <w:t xml:space="preserve">WITHDRAWAL FROM CERTAIN EXISTING AGREEMENTS.  (a)</w:t>
      </w:r>
      <w:r xml:space="preserve">
        <w:t> </w:t>
      </w:r>
      <w:r xml:space="preserve">
        <w:t> </w:t>
      </w:r>
      <w:r>
        <w:t xml:space="preserve">A governmental entity that on September 1, 2025, is a party to a sister-city agreement described by Section </w:t>
      </w:r>
      <w:r>
        <w:t xml:space="preserve">795.003</w:t>
      </w:r>
      <w:r>
        <w:t xml:space="preserve"> shall withdraw from the agreement not later than October 1, 2025.</w:t>
      </w:r>
    </w:p>
    <w:p w:rsidR="003F3435" w:rsidRDefault="0032493E">
      <w:pPr>
        <w:spacing w:line="480" w:lineRule="auto"/>
        <w:ind w:firstLine="720"/>
        <w:jc w:val="both"/>
      </w:pPr>
      <w:r>
        <w:t xml:space="preserve">(b)</w:t>
      </w:r>
      <w:r xml:space="preserve">
        <w:t> </w:t>
      </w:r>
      <w:r xml:space="preserve">
        <w:t> </w:t>
      </w:r>
      <w:r>
        <w:t xml:space="preserve">This section expires January 1, 2027.</w:t>
      </w:r>
    </w:p>
    <w:p w:rsidR="003F3435" w:rsidRDefault="0032493E">
      <w:pPr>
        <w:spacing w:line="480" w:lineRule="auto"/>
        <w:jc w:val="both"/>
      </w:pPr>
      <w:r>
        <w:t xml:space="preserve">Added by Acts 2025, 89th Leg., R.S., Ch. 540 (H.B. </w:t>
      </w:r>
      <w:hyperlink w:docLocation="table" r:id="rId17">
        <w:r>
          <w:rPr>
            <w:rStyle w:val="Hyperlink"/>
          </w:rPr>
          <w:t>128</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28F.HTM" TargetMode="External" Id="rId14" /><Relationship Type="http://schemas.openxmlformats.org/officeDocument/2006/relationships/hyperlink" Target="http://capitol.texas.gov/tlodocs/89R/billtext/html/HB00128F.HTM" TargetMode="External" Id="rId15" /><Relationship Type="http://schemas.openxmlformats.org/officeDocument/2006/relationships/hyperlink" Target="http://capitol.texas.gov/tlodocs/89R/billtext/html/HB00128F.HTM" TargetMode="External" Id="rId16" /><Relationship Type="http://schemas.openxmlformats.org/officeDocument/2006/relationships/hyperlink" Target="http://capitol.texas.gov/tlodocs/89R/billtext/html/HB0012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