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4. EMPLOYMENT SERVICES AND UNEMPLOYMENT</w:t>
      </w:r>
    </w:p>
    <w:p w:rsidR="003F3435" w:rsidRDefault="0032493E">
      <w:pPr>
        <w:spacing w:line="480" w:lineRule="auto"/>
        <w:jc w:val="center"/>
      </w:pPr>
      <w:r>
        <w:t xml:space="preserve">SUBTITLE A. TEXAS UNEMPLOYMENT COMPENSATION ACT</w:t>
      </w:r>
    </w:p>
    <w:p w:rsidR="003F3435" w:rsidRDefault="0032493E">
      <w:pPr>
        <w:spacing w:line="480" w:lineRule="auto"/>
        <w:jc w:val="center"/>
      </w:pPr>
      <w:r>
        <w:t xml:space="preserve">CHAPTER 202. TEXAS EMPLOYMENT COMMISSION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AGENCY ADMINISTRATOR AND PERSONNEL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202.044.</w:t>
      </w:r>
      <w:r xml:space="preserve">
        <w:t> </w:t>
      </w:r>
      <w:r xml:space="preserve">
        <w:t> </w:t>
      </w:r>
      <w:r>
        <w:t xml:space="preserve">DIVISION OF EDUCATION.  (a)  The division of education is a division in the commission.  The division shall assist the agency administrator and commission in administering their functions under Chapter </w:t>
      </w:r>
      <w:r>
        <w:t xml:space="preserve">132</w:t>
      </w:r>
      <w:r>
        <w:t xml:space="preserve">, Education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agency administrator shall assign sufficient staff to the division to enable it to perform its functions.</w:t>
      </w:r>
    </w:p>
    <w:p w:rsidR="003F3435" w:rsidRDefault="0032493E">
      <w:pPr>
        <w:spacing w:line="480" w:lineRule="auto"/>
        <w:jc w:val="both"/>
      </w:pPr>
      <w:r>
        <w:t xml:space="preserve">Added by Acts 1995, 74th Leg., ch. 260, Sec. 40, eff. May 30,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