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A. OCCUPATIONS RELATED TO WATER</w:t>
      </w:r>
    </w:p>
    <w:p w:rsidR="003F3435" w:rsidRDefault="0032493E">
      <w:pPr>
        <w:spacing w:line="480" w:lineRule="auto"/>
        <w:jc w:val="center"/>
      </w:pPr>
      <w:r>
        <w:t xml:space="preserve">CHAPTER 1904.  WATER TREATMENT SPECIALISTS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"Installation of water treatment appliances" includes connecting the appliances to all necessary utility connections in residential, commercial, or industrial facilities.</w:t>
      </w:r>
    </w:p>
    <w:p w:rsidR="003F3435" w:rsidRDefault="0032493E">
      <w:pPr>
        <w:spacing w:line="480" w:lineRule="auto"/>
        <w:ind w:firstLine="1440"/>
        <w:jc w:val="both"/>
      </w:pPr>
      <w:r>
        <w:t xml:space="preserve">(3)</w:t>
      </w:r>
      <w:r xml:space="preserve">
        <w:t> </w:t>
      </w:r>
      <w:r xml:space="preserve">
        <w:t> </w:t>
      </w:r>
      <w:r>
        <w:t xml:space="preserve">"Water treatment" means a business conducted under contract that requires experience in the analysis of water, including the ability to determine how to treat influent and effluent water, to alter or purify water, and to add or remove a mineral, chemical, or bacterial content or substance.</w:t>
      </w:r>
      <w:r xml:space="preserve">
        <w:t> </w:t>
      </w:r>
      <w:r xml:space="preserve">
        <w:t> </w:t>
      </w:r>
      <w:r>
        <w:t xml:space="preserve">The term also includes the installation and service of potable water treatment equipment in public or private water systems and making connections necessary to complete installation of a water treatment system.</w:t>
      </w:r>
    </w:p>
    <w:p w:rsidR="003F3435" w:rsidRDefault="0032493E">
      <w:pPr>
        <w:spacing w:line="480" w:lineRule="auto"/>
        <w:ind w:firstLine="1440"/>
        <w:jc w:val="both"/>
      </w:pPr>
      <w:r>
        <w:t xml:space="preserve">(4)</w:t>
      </w:r>
      <w:r xml:space="preserve">
        <w:t> </w:t>
      </w:r>
      <w:r xml:space="preserve">
        <w:t> </w:t>
      </w:r>
      <w:r>
        <w:t xml:space="preserve">"Water treatment equipment" includes appliances used to alter or purify water or to alter a mineral, chemical, or bacterial content or substance.</w:t>
      </w:r>
    </w:p>
    <w:p w:rsidR="003F3435" w:rsidRDefault="0032493E">
      <w:pPr>
        <w:spacing w:line="480" w:lineRule="auto"/>
        <w:jc w:val="both"/>
      </w:pPr>
      <w:r>
        <w:t xml:space="preserve">Redesignated from Health and Safety Code, Subchapter G, Chapter 341 and amended by Acts 2007, 80th Leg., R.S., Ch. 1084 (H.B. </w:t>
      </w:r>
      <w:hyperlink w:docLocation="table" r:id="rId14">
        <w:r>
          <w:rPr>
            <w:rStyle w:val="Hyperlink"/>
          </w:rPr>
          <w:t>3017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48, eff. September 1, 2025.</w:t>
      </w:r>
    </w:p>
    <w:p w:rsidR="003F3435" w:rsidRDefault="0032493E">
      <w:pPr>
        <w:spacing w:line="480" w:lineRule="auto"/>
        <w:jc w:val="both"/>
      </w:pPr>
    </w:p>
    <w:p w:rsidR="003F3435" w:rsidRDefault="0032493E">
      <w:pPr>
        <w:spacing w:line="480" w:lineRule="auto"/>
        <w:jc w:val="center"/>
      </w:pPr>
      <w:r>
        <w:t xml:space="preserve">SUBCHAPTER B.  CERTIFICATION REQUIREMENTS</w:t>
      </w:r>
    </w:p>
    <w:p w:rsidR="003F3435" w:rsidRDefault="0032493E">
      <w:pPr>
        <w:spacing w:line="480" w:lineRule="auto"/>
        <w:jc w:val="both"/>
      </w:pPr>
    </w:p>
    <w:p w:rsidR="003F3435" w:rsidRDefault="0032493E">
      <w:pPr>
        <w:spacing w:line="480" w:lineRule="auto"/>
        <w:ind w:firstLine="720"/>
        <w:jc w:val="both"/>
      </w:pPr>
      <w:r>
        <w:t xml:space="preserve">Sec. 1904.051.</w:t>
      </w:r>
      <w:r xml:space="preserve">
        <w:t> </w:t>
      </w:r>
      <w:r xml:space="preserve">
        <w:t> </w:t>
      </w:r>
      <w:r>
        <w:t xml:space="preserve">WATER TREATMENT SPECIALIST CERTIFICATION PROGRAM.  (a)  The commission by rule shall establish a program to certify persons qualified to install, exchange, service, and repair residential, commercial, or industrial water treatment equipment and appliances.</w:t>
      </w:r>
    </w:p>
    <w:p w:rsidR="003F3435" w:rsidRDefault="0032493E">
      <w:pPr>
        <w:spacing w:line="480" w:lineRule="auto"/>
        <w:ind w:firstLine="720"/>
        <w:jc w:val="both"/>
      </w:pPr>
      <w:r>
        <w:t xml:space="preserve">(b)</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standards for certification to ensure the public health and to protect the public from unqualified persons engaging in activities relating to water treatment;</w:t>
      </w:r>
    </w:p>
    <w:p w:rsidR="003F3435" w:rsidRDefault="0032493E">
      <w:pPr>
        <w:spacing w:line="480" w:lineRule="auto"/>
        <w:ind w:firstLine="1440"/>
        <w:jc w:val="both"/>
      </w:pPr>
      <w:r>
        <w:t xml:space="preserve">(2)</w:t>
      </w:r>
      <w:r xml:space="preserve">
        <w:t> </w:t>
      </w:r>
      <w:r xml:space="preserve">
        <w:t> </w:t>
      </w:r>
      <w:r>
        <w:t xml:space="preserve">classes of certification;</w:t>
      </w:r>
    </w:p>
    <w:p w:rsidR="003F3435" w:rsidRDefault="0032493E">
      <w:pPr>
        <w:spacing w:line="480" w:lineRule="auto"/>
        <w:ind w:firstLine="1440"/>
        <w:jc w:val="both"/>
      </w:pPr>
      <w:r>
        <w:t xml:space="preserve">(3)</w:t>
      </w:r>
      <w:r xml:space="preserve">
        <w:t> </w:t>
      </w:r>
      <w:r xml:space="preserve">
        <w:t> </w:t>
      </w:r>
      <w:r>
        <w:t xml:space="preserve">duration of certification;</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reasonable annual certification fees in an amount sufficient to pay the administrative costs of the certification program, but not to exceed $150 a year for any class of certification.</w:t>
      </w:r>
    </w:p>
    <w:p w:rsidR="003F3435" w:rsidRDefault="0032493E">
      <w:pPr>
        <w:spacing w:line="480" w:lineRule="auto"/>
        <w:jc w:val="both"/>
      </w:pPr>
      <w:r>
        <w:t xml:space="preserve">Redesignated from Health and Safety Code, Subchapter G, Chapter 341 and amended by Acts 2007, 80th Leg., R.S., Ch. 1084 (H.B. </w:t>
      </w:r>
      <w:hyperlink w:docLocation="table" r:id="rId16">
        <w:r>
          <w:rPr>
            <w:rStyle w:val="Hyperlink"/>
          </w:rPr>
          <w:t>3017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1904.052.</w:t>
      </w:r>
      <w:r xml:space="preserve">
        <w:t> </w:t>
      </w:r>
      <w:r xml:space="preserve">
        <w:t> </w:t>
      </w:r>
      <w:r>
        <w:t xml:space="preserve">CERTIFICATION REQUIRED.  A person may not engage in water treatment unless the person first obtains a certificate from the commission under the program established under this chapter.</w:t>
      </w:r>
    </w:p>
    <w:p w:rsidR="003F3435" w:rsidRDefault="0032493E">
      <w:pPr>
        <w:spacing w:line="480" w:lineRule="auto"/>
        <w:jc w:val="both"/>
      </w:pPr>
      <w:r>
        <w:t xml:space="preserve">Redesignated from Health and Safety Code, Subchapter G, Chapter 341 and amended by Acts 2007, 80th Leg., R.S., Ch. 1084 (H.B. </w:t>
      </w:r>
      <w:hyperlink w:docLocation="table" r:id="rId17">
        <w:r>
          <w:rPr>
            <w:rStyle w:val="Hyperlink"/>
          </w:rPr>
          <w:t>3017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1904.053.</w:t>
      </w:r>
      <w:r xml:space="preserve">
        <w:t> </w:t>
      </w:r>
      <w:r xml:space="preserve">
        <w:t> </w:t>
      </w:r>
      <w:r>
        <w:t xml:space="preserve">APPLICATION FOR CERTIFICATION.  A person desiring to obtain certification under the program established under this chapter shall file with the commission:</w:t>
      </w:r>
    </w:p>
    <w:p w:rsidR="003F3435" w:rsidRDefault="0032493E">
      <w:pPr>
        <w:spacing w:line="480" w:lineRule="auto"/>
        <w:ind w:firstLine="1440"/>
        <w:jc w:val="both"/>
      </w:pPr>
      <w:r>
        <w:t xml:space="preserve">(1)</w:t>
      </w:r>
      <w:r xml:space="preserve">
        <w:t> </w:t>
      </w:r>
      <w:r xml:space="preserve">
        <w:t> </w:t>
      </w:r>
      <w:r>
        <w:t xml:space="preserve">an application in the form prescribed by the commission and containing the information required by the commission;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appropriate certification fee.</w:t>
      </w:r>
    </w:p>
    <w:p w:rsidR="003F3435" w:rsidRDefault="0032493E">
      <w:pPr>
        <w:spacing w:line="480" w:lineRule="auto"/>
        <w:jc w:val="both"/>
      </w:pPr>
      <w:r>
        <w:t xml:space="preserve">Redesignated from Health and Safety Code, Subchapter G, Chapter 341 and amended by Acts 2007, 80th Leg., R.S., Ch. 1084 (H.B. </w:t>
      </w:r>
      <w:hyperlink w:docLocation="table" r:id="rId18">
        <w:r>
          <w:rPr>
            <w:rStyle w:val="Hyperlink"/>
          </w:rPr>
          <w:t>3017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1904.054.</w:t>
      </w:r>
      <w:r xml:space="preserve">
        <w:t> </w:t>
      </w:r>
      <w:r xml:space="preserve">
        <w:t> </w:t>
      </w:r>
      <w:r>
        <w:t xml:space="preserve">ISSUANCE OF CERTIFICATE.  (a)  On receipt of an application that meets commission requirements and the required fee, the commission shall issue to a person who meets commission standards for certification a certificate stating that the person is qualified to install, exchange, service, and repair residential, commercial, or industrial water treatment facilities.</w:t>
      </w:r>
    </w:p>
    <w:p w:rsidR="003F3435" w:rsidRDefault="0032493E">
      <w:pPr>
        <w:spacing w:line="480" w:lineRule="auto"/>
        <w:ind w:firstLine="720"/>
        <w:jc w:val="both"/>
      </w:pPr>
      <w:r>
        <w:t xml:space="preserve">(b)</w:t>
      </w:r>
      <w:r xml:space="preserve">
        <w:t> </w:t>
      </w:r>
      <w:r xml:space="preserve">
        <w:t> </w:t>
      </w:r>
      <w:r>
        <w:t xml:space="preserve">All fees received by the commission under this section shall be deposited in the State Treasury to the credit of the General Revenue Fund.</w:t>
      </w:r>
    </w:p>
    <w:p w:rsidR="003F3435" w:rsidRDefault="0032493E">
      <w:pPr>
        <w:spacing w:line="480" w:lineRule="auto"/>
        <w:jc w:val="both"/>
      </w:pPr>
      <w:r>
        <w:t xml:space="preserve">Redesignated from Health and Safety Code, Subchapter G, Chapter 341 and amended by Acts 2007, 80th Leg., R.S., Ch. 1084 (H.B. </w:t>
      </w:r>
      <w:hyperlink w:docLocation="table" r:id="rId19">
        <w:r>
          <w:rPr>
            <w:rStyle w:val="Hyperlink"/>
          </w:rPr>
          <w:t>3017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1904.055.</w:t>
      </w:r>
      <w:r xml:space="preserve">
        <w:t> </w:t>
      </w:r>
      <w:r xml:space="preserve">
        <w:t> </w:t>
      </w:r>
      <w:r>
        <w:t xml:space="preserve">EXEMPTIONS.  (a)  A person who holds a license under Chapter </w:t>
      </w:r>
      <w:r>
        <w:t xml:space="preserve">1301</w:t>
      </w:r>
      <w:r>
        <w:t xml:space="preserve"> is exempt from the requirements of this chapter.</w:t>
      </w:r>
    </w:p>
    <w:p w:rsidR="003F3435" w:rsidRDefault="0032493E">
      <w:pPr>
        <w:spacing w:line="480" w:lineRule="auto"/>
        <w:ind w:firstLine="720"/>
        <w:jc w:val="both"/>
      </w:pPr>
      <w:r>
        <w:t xml:space="preserve">(b)</w:t>
      </w:r>
      <w:r xml:space="preserve">
        <w:t> </w:t>
      </w:r>
      <w:r xml:space="preserve">
        <w:t> </w:t>
      </w:r>
      <w:r>
        <w:t xml:space="preserve">This chapter does not apply to an employee of an industrial facility installing or servicing water treatment equipment.</w:t>
      </w:r>
    </w:p>
    <w:p w:rsidR="003F3435" w:rsidRDefault="0032493E">
      <w:pPr>
        <w:spacing w:line="480" w:lineRule="auto"/>
        <w:jc w:val="both"/>
      </w:pPr>
      <w:r>
        <w:t xml:space="preserve">Redesignated from Health and Safety Code, Subchapter G, Chapter 341 and amended by Acts 2007, 80th Leg., R.S., Ch. 1084 (H.B. </w:t>
      </w:r>
      <w:hyperlink w:docLocation="table" r:id="rId20">
        <w:r>
          <w:rPr>
            <w:rStyle w:val="Hyperlink"/>
          </w:rPr>
          <w:t>3017</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017F.HTM" TargetMode="External" Id="rId14" /><Relationship Type="http://schemas.openxmlformats.org/officeDocument/2006/relationships/hyperlink" Target="http://capitol.texas.gov/tlodocs/89R/billtext/html/SB00766F.HTM" TargetMode="External" Id="rId15" /><Relationship Type="http://schemas.openxmlformats.org/officeDocument/2006/relationships/hyperlink" Target="http://capitol.texas.gov/tlodocs/80R/billtext/html/HB03017F.HTM" TargetMode="External" Id="rId16" /><Relationship Type="http://schemas.openxmlformats.org/officeDocument/2006/relationships/hyperlink" Target="http://capitol.texas.gov/tlodocs/80R/billtext/html/HB03017F.HTM" TargetMode="External" Id="rId17" /><Relationship Type="http://schemas.openxmlformats.org/officeDocument/2006/relationships/hyperlink" Target="http://capitol.texas.gov/tlodocs/80R/billtext/html/HB03017F.HTM" TargetMode="External" Id="rId18" /><Relationship Type="http://schemas.openxmlformats.org/officeDocument/2006/relationships/hyperlink" Target="http://capitol.texas.gov/tlodocs/80R/billtext/html/HB03017F.HTM" TargetMode="External" Id="rId19" /><Relationship Type="http://schemas.openxmlformats.org/officeDocument/2006/relationships/hyperlink" Target="http://capitol.texas.gov/tlodocs/80R/billtext/html/HB0301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