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11. RESTRICTIVE COVENANTS</w:t>
      </w:r>
    </w:p>
    <w:p w:rsidR="003F3435" w:rsidRDefault="0032493E">
      <w:pPr>
        <w:spacing w:line="480" w:lineRule="auto"/>
        <w:jc w:val="center"/>
      </w:pPr>
      <w:r>
        <w:t xml:space="preserve">CHAPTER 201. RESTRICTIVE COVENANTS APPLICABLE TO CERTAIN SUBDIVISIONS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201.001.</w:t>
      </w:r>
      <w:r xml:space="preserve">
        <w:t> </w:t>
      </w:r>
      <w:r xml:space="preserve">
        <w:t> </w:t>
      </w:r>
      <w:r>
        <w:t xml:space="preserve">APPLICATION.  (a)</w:t>
      </w:r>
      <w:r xml:space="preserve">
        <w:t> </w:t>
      </w:r>
      <w:r xml:space="preserve">
        <w:t> </w:t>
      </w:r>
      <w:r>
        <w:t xml:space="preserve">This chapter applies to a residential real estate subdivision that is located in whole or in part:</w:t>
      </w:r>
    </w:p>
    <w:p w:rsidR="003F3435" w:rsidRDefault="0032493E">
      <w:pPr>
        <w:spacing w:line="480" w:lineRule="auto"/>
        <w:ind w:firstLine="1440"/>
        <w:jc w:val="both"/>
      </w:pPr>
      <w:r>
        <w:t xml:space="preserve">(1)</w:t>
      </w:r>
      <w:r xml:space="preserve">
        <w:t> </w:t>
      </w:r>
      <w:r xml:space="preserve">
        <w:t> </w:t>
      </w:r>
      <w:r>
        <w:t xml:space="preserve">within a city that has a population of more than 100,000, or within the extraterritorial jurisdiction of such a city;</w:t>
      </w:r>
    </w:p>
    <w:p w:rsidR="003F3435" w:rsidRDefault="0032493E">
      <w:pPr>
        <w:spacing w:line="480" w:lineRule="auto"/>
        <w:ind w:firstLine="1440"/>
        <w:jc w:val="both"/>
      </w:pPr>
      <w:r>
        <w:t xml:space="preserve">(2)</w:t>
      </w:r>
      <w:r xml:space="preserve">
        <w:t> </w:t>
      </w:r>
      <w:r xml:space="preserve">
        <w:t> </w:t>
      </w:r>
      <w:r>
        <w:t xml:space="preserve">in the unincorporated area of:</w:t>
      </w:r>
    </w:p>
    <w:p w:rsidR="003F3435" w:rsidRDefault="0032493E">
      <w:pPr>
        <w:spacing w:line="480" w:lineRule="auto"/>
        <w:ind w:firstLine="2160"/>
        <w:jc w:val="both"/>
      </w:pPr>
      <w:r>
        <w:t xml:space="preserve">(A)</w:t>
      </w:r>
      <w:r xml:space="preserve">
        <w:t> </w:t>
      </w:r>
      <w:r xml:space="preserve">
        <w:t> </w:t>
      </w:r>
      <w:r>
        <w:t xml:space="preserve">a county having a population of 3.3 million or more; or</w:t>
      </w:r>
    </w:p>
    <w:p w:rsidR="003F3435" w:rsidRDefault="0032493E">
      <w:pPr>
        <w:spacing w:line="480" w:lineRule="auto"/>
        <w:ind w:firstLine="2160"/>
        <w:jc w:val="both"/>
      </w:pPr>
      <w:r>
        <w:t xml:space="preserve">(B)</w:t>
      </w:r>
      <w:r xml:space="preserve">
        <w:t> </w:t>
      </w:r>
      <w:r xml:space="preserve">
        <w:t> </w:t>
      </w:r>
      <w:r>
        <w:t xml:space="preserve">a county having a population of 50,000 or more that is adjacent to a county having a population of 3.3 million or more; or</w:t>
      </w:r>
    </w:p>
    <w:p w:rsidR="003F3435" w:rsidRDefault="0032493E">
      <w:pPr>
        <w:spacing w:line="480" w:lineRule="auto"/>
        <w:ind w:firstLine="1440"/>
        <w:jc w:val="both"/>
      </w:pPr>
      <w:r>
        <w:t xml:space="preserve">(3)</w:t>
      </w:r>
      <w:r xml:space="preserve">
        <w:t> </w:t>
      </w:r>
      <w:r xml:space="preserve">
        <w:t> </w:t>
      </w:r>
      <w:r>
        <w:t xml:space="preserve">in the incorporated area of a county having a population of 50,000 or more that is adjacent to a county having a population of 3.3 million or more.</w:t>
      </w:r>
    </w:p>
    <w:p w:rsidR="003F3435" w:rsidRDefault="0032493E">
      <w:pPr>
        <w:spacing w:line="480" w:lineRule="auto"/>
        <w:ind w:firstLine="720"/>
        <w:jc w:val="both"/>
      </w:pPr>
      <w:r>
        <w:t xml:space="preserve">(b)</w:t>
      </w:r>
      <w:r xml:space="preserve">
        <w:t> </w:t>
      </w:r>
      <w:r xml:space="preserve">
        <w:t> </w:t>
      </w:r>
      <w:r>
        <w:t xml:space="preserve">The provisions of this chapter relating to extension of the term of, renewal of, or creation of restrictions do not apply to a subdivision if, by the express terms of the instrument creating existing restrictions, some or all of the restrictions affecting the real property within the subdivision provide:</w:t>
      </w:r>
    </w:p>
    <w:p w:rsidR="003F3435" w:rsidRDefault="0032493E">
      <w:pPr>
        <w:spacing w:line="480" w:lineRule="auto"/>
        <w:ind w:firstLine="1440"/>
        <w:jc w:val="both"/>
      </w:pPr>
      <w:r>
        <w:t xml:space="preserve">(1)</w:t>
      </w:r>
      <w:r xml:space="preserve">
        <w:t> </w:t>
      </w:r>
      <w:r xml:space="preserve">
        <w:t> </w:t>
      </w:r>
      <w:r>
        <w:t xml:space="preserve">for automatic extensions of the term of the restrictions for an indefinite number of successive specified periods of at least 10 years subject to a right of waiver or termination, in whole or in part, by a specified percentage of less than 50 percent plus one of the owners of real property interests in the subdivision, as set forth in the instrument creating the restrictions;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for an indefinite number of successive extensions of at least 10 years of the term of the restrictions by written and filed agreement of a specified percentage of less than 50 percent plus one of the owners of real property interests in the subdivision, as authorized by the instrument creating the restrictions.</w:t>
      </w:r>
    </w:p>
    <w:p w:rsidR="003F3435" w:rsidRDefault="0032493E">
      <w:pPr>
        <w:spacing w:line="480" w:lineRule="auto"/>
        <w:ind w:firstLine="720"/>
        <w:jc w:val="both"/>
      </w:pPr>
      <w:r>
        <w:t xml:space="preserve">(c)</w:t>
      </w:r>
      <w:r xml:space="preserve">
        <w:t> </w:t>
      </w:r>
      <w:r xml:space="preserve">
        <w:t> </w:t>
      </w:r>
      <w:r>
        <w:t xml:space="preserve">The provisions of this chapter relating to addition to or modification of existing restrictions do not apply to a subdivision if, by the express terms of the instrument creating the restrictions, the restrictions affecting the real property within the subdivision provide for addition to or modification of the restrictions by written and filed agreement of a specified percentage of less than 75 percent of the owners of real property interests in the subdivision, as set forth in the instrument creating the restrictions.  A subdivision is excluded under this subsection regardless of whether a provision in the restrictions requires the consent of the developer of the subdivision or an architectural control committee for an addition to or modification of the restrictions.</w:t>
      </w:r>
    </w:p>
    <w:p w:rsidR="003F3435" w:rsidRDefault="0032493E">
      <w:pPr>
        <w:spacing w:line="480" w:lineRule="auto"/>
        <w:ind w:firstLine="720"/>
        <w:jc w:val="both"/>
      </w:pPr>
      <w:r>
        <w:t xml:space="preserve">(d)</w:t>
      </w:r>
      <w:r xml:space="preserve">
        <w:t> </w:t>
      </w:r>
      <w:r xml:space="preserve">
        <w:t> </w:t>
      </w:r>
      <w:r>
        <w:t xml:space="preserve">A residential real estate subdivision that is or was subject to this chapter at any time remains subject to this chapter regardless of a change in circumstances that removes the subdivision from the applicability requirements of Subsection (a).</w:t>
      </w:r>
    </w:p>
    <w:p w:rsidR="003F3435" w:rsidRDefault="0032493E">
      <w:pPr>
        <w:spacing w:line="480" w:lineRule="auto"/>
        <w:jc w:val="both"/>
      </w:pPr>
      <w:r>
        <w:t xml:space="preserve">Added by Acts 1985, 69th Leg., ch. 309, Sec. 1, eff. Sept. 1, 1985.  Amended by Acts 1987, 70th Leg., ch. 712, Sec. 2, eff. June 18, 1987;  Acts 1989, 71st Leg., ch. 556, Sec. 1, eff. June 14, 1989;  Acts 1991, 72nd Leg., ch. 822, Sec. 1, eff. Sept. 1, 1991;  Acts 1997, 75th Leg., ch. 451, Sec. 1, eff. Sept. 1, 1997;  Acts 1997, 75th Leg., ch. 451, Sec. 2, eff. Sept. 1, 1997;  Acts 1999, 76th Leg., ch. 1127,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1004 (H.B. </w:t>
      </w:r>
      <w:hyperlink w:docLocation="table" r:id="rId14">
        <w:r>
          <w:rPr>
            <w:rStyle w:val="Hyperlink"/>
          </w:rPr>
          <w:t>638</w:t>
        </w:r>
      </w:hyperlink>
      <w:r>
        <w:t xml:space="preserve">), Sec. 1, eff. September 1, 2005.</w:t>
      </w:r>
    </w:p>
    <w:p w:rsidR="003F3435" w:rsidRDefault="0032493E">
      <w:pPr>
        <w:spacing w:line="480" w:lineRule="auto"/>
        <w:ind w:firstLine="720"/>
        <w:jc w:val="both"/>
      </w:pPr>
      <w:r>
        <w:t xml:space="preserve">Acts 2007, 80th Leg., R.S., Ch. 1367 (H.B. </w:t>
      </w:r>
      <w:hyperlink w:docLocation="table" r:id="rId15">
        <w:r>
          <w:rPr>
            <w:rStyle w:val="Hyperlink"/>
          </w:rPr>
          <w:t>3674</w:t>
        </w:r>
      </w:hyperlink>
      <w:r>
        <w:t xml:space="preserve">), Sec. 3, eff. September 1, 2007.</w:t>
      </w:r>
    </w:p>
    <w:p w:rsidR="003F3435" w:rsidRDefault="0032493E">
      <w:pPr>
        <w:spacing w:line="480" w:lineRule="auto"/>
        <w:ind w:firstLine="720"/>
        <w:jc w:val="both"/>
      </w:pPr>
      <w:r>
        <w:t xml:space="preserve">Acts 2011, 82nd Leg., R.S., Ch. 1163 (H.B. </w:t>
      </w:r>
      <w:hyperlink w:docLocation="table" r:id="rId16">
        <w:r>
          <w:rPr>
            <w:rStyle w:val="Hyperlink"/>
          </w:rPr>
          <w:t>2702</w:t>
        </w:r>
      </w:hyperlink>
      <w:r>
        <w:t xml:space="preserve">), Sec. 109, eff. September 1, 2011.</w:t>
      </w:r>
    </w:p>
    <w:p w:rsidR="003F3435" w:rsidRDefault="0032493E">
      <w:pPr>
        <w:spacing w:line="480" w:lineRule="auto"/>
        <w:ind w:firstLine="720"/>
        <w:jc w:val="both"/>
      </w:pPr>
      <w:r>
        <w:t xml:space="preserve">Acts 2023, 88th Leg., R.S., Ch. 644 (H.B. </w:t>
      </w:r>
      <w:hyperlink w:docLocation="table" r:id="rId17">
        <w:r>
          <w:rPr>
            <w:rStyle w:val="Hyperlink"/>
          </w:rPr>
          <w:t>4559</w:t>
        </w:r>
      </w:hyperlink>
      <w:r>
        <w:t xml:space="preserve">), Sec. 210,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201.002.</w:t>
      </w:r>
      <w:r xml:space="preserve">
        <w:t> </w:t>
      </w:r>
      <w:r xml:space="preserve">
        <w:t> </w:t>
      </w:r>
      <w:r>
        <w:t xml:space="preserve">FINDINGS AND PURPOSE.  (a)  The legislature finds that:</w:t>
      </w:r>
    </w:p>
    <w:p w:rsidR="003F3435" w:rsidRDefault="0032493E">
      <w:pPr>
        <w:spacing w:line="480" w:lineRule="auto"/>
        <w:ind w:firstLine="1440"/>
        <w:jc w:val="both"/>
      </w:pPr>
      <w:r>
        <w:t xml:space="preserve">(1)</w:t>
      </w:r>
      <w:r xml:space="preserve">
        <w:t> </w:t>
      </w:r>
      <w:r xml:space="preserve">
        <w:t> </w:t>
      </w:r>
      <w:r>
        <w:t xml:space="preserve">the pending expiration of property restrictions applicable to real estate subdivisions in municipalities and in the extraterritorial jurisdiction area of municipalities where there is no zoning creates uncertainty in living conditions and discourages investments in affected subdivisions;</w:t>
      </w:r>
    </w:p>
    <w:p w:rsidR="003F3435" w:rsidRDefault="0032493E">
      <w:pPr>
        <w:spacing w:line="480" w:lineRule="auto"/>
        <w:ind w:firstLine="1440"/>
        <w:jc w:val="both"/>
      </w:pPr>
      <w:r>
        <w:t xml:space="preserve">(2)</w:t>
      </w:r>
      <w:r xml:space="preserve">
        <w:t> </w:t>
      </w:r>
      <w:r xml:space="preserve">
        <w:t> </w:t>
      </w:r>
      <w:r>
        <w:t xml:space="preserve">owners of land in affected subdivisions are reluctant or unable to provide proper maintenance, upkeep, and repairs of structures because of the pending expiration of the restrictions;</w:t>
      </w:r>
    </w:p>
    <w:p w:rsidR="003F3435" w:rsidRDefault="0032493E">
      <w:pPr>
        <w:spacing w:line="480" w:lineRule="auto"/>
        <w:ind w:firstLine="1440"/>
        <w:jc w:val="both"/>
      </w:pPr>
      <w:r>
        <w:t xml:space="preserve">(3)</w:t>
      </w:r>
      <w:r xml:space="preserve">
        <w:t> </w:t>
      </w:r>
      <w:r xml:space="preserve">
        <w:t> </w:t>
      </w:r>
      <w:r>
        <w:t xml:space="preserve">financial institutions cannot or will not lend money for investments, maintenance, upkeep, or repairs in affected subdivisions;</w:t>
      </w:r>
    </w:p>
    <w:p w:rsidR="003F3435" w:rsidRDefault="0032493E">
      <w:pPr>
        <w:spacing w:line="480" w:lineRule="auto"/>
        <w:ind w:firstLine="1440"/>
        <w:jc w:val="both"/>
      </w:pPr>
      <w:r>
        <w:t xml:space="preserve">(4)</w:t>
      </w:r>
      <w:r xml:space="preserve">
        <w:t> </w:t>
      </w:r>
      <w:r xml:space="preserve">
        <w:t> </w:t>
      </w:r>
      <w:r>
        <w:t xml:space="preserve">these conditions cause dilapidation of housing and other structures and cause unhealthful and unsanitary conditions in affected subdivisions, contrary to the health, safety, and welfare of the citizens;  and</w:t>
      </w:r>
    </w:p>
    <w:p w:rsidR="003F3435" w:rsidRDefault="0032493E">
      <w:pPr>
        <w:spacing w:line="480" w:lineRule="auto"/>
        <w:ind w:firstLine="1440"/>
        <w:jc w:val="both"/>
      </w:pPr>
      <w:r>
        <w:t xml:space="preserve">(5)</w:t>
      </w:r>
      <w:r xml:space="preserve">
        <w:t> </w:t>
      </w:r>
      <w:r xml:space="preserve">
        <w:t> </w:t>
      </w:r>
      <w:r>
        <w:t xml:space="preserve">the existence of racial covenants in subdivisions, regardless of their unenforceability, is offensive, repugnant, and harmful to members of racial or ethnic minority groups, and public policy requires that these covenants be deleted.</w:t>
      </w:r>
    </w:p>
    <w:p w:rsidR="003F3435" w:rsidRDefault="0032493E">
      <w:pPr>
        <w:spacing w:line="480" w:lineRule="auto"/>
        <w:ind w:firstLine="720"/>
        <w:jc w:val="both"/>
      </w:pPr>
      <w:r>
        <w:t xml:space="preserve">(b)</w:t>
      </w:r>
      <w:r xml:space="preserve">
        <w:t> </w:t>
      </w:r>
      <w:r xml:space="preserve">
        <w:t> </w:t>
      </w:r>
      <w:r>
        <w:t xml:space="preserve">The purpose of this chapter is to provide a procedure for extending the term of, creation of, additions to, or modification of restrictions and to provide for the removal of any restriction or other provision relating to race, religion, or national origin that is void and unenforceable under either the United States Constitution or Section </w:t>
      </w:r>
      <w:r>
        <w:t xml:space="preserve">5.026</w:t>
      </w:r>
      <w:r>
        <w:t xml:space="preserve">.</w:t>
      </w:r>
    </w:p>
    <w:p w:rsidR="003F3435" w:rsidRDefault="0032493E">
      <w:pPr>
        <w:spacing w:line="480" w:lineRule="auto"/>
        <w:jc w:val="both"/>
      </w:pPr>
      <w:r>
        <w:t xml:space="preserve">Added by Acts 1985, 69th Leg., ch. 309,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"Restrictions" means one or more restrictive covenants contained or incorporated by reference in a properly recorded map, plat, replat, declaration, or other instrument filed in the county real property records, map records, or deed records.</w:t>
      </w:r>
    </w:p>
    <w:p w:rsidR="003F3435" w:rsidRDefault="0032493E">
      <w:pPr>
        <w:spacing w:line="480" w:lineRule="auto"/>
        <w:ind w:firstLine="1440"/>
        <w:jc w:val="both"/>
      </w:pPr>
      <w:r>
        <w:t xml:space="preserve">(2)</w:t>
      </w:r>
      <w:r xml:space="preserve">
        <w:t> </w:t>
      </w:r>
      <w:r xml:space="preserve">
        <w:t> </w:t>
      </w:r>
      <w:r>
        <w:t xml:space="preserve">"Residential real estate subdivision" or "subdivision" means:</w:t>
      </w:r>
    </w:p>
    <w:p w:rsidR="003F3435" w:rsidRDefault="0032493E">
      <w:pPr>
        <w:spacing w:line="480" w:lineRule="auto"/>
        <w:ind w:firstLine="2160"/>
        <w:jc w:val="both"/>
      </w:pPr>
      <w:r>
        <w:t xml:space="preserve">(A)</w:t>
      </w:r>
      <w:r xml:space="preserve">
        <w:t> </w:t>
      </w:r>
      <w:r xml:space="preserve">
        <w:t> </w:t>
      </w:r>
      <w:r>
        <w:t xml:space="preserve">all land encompassed within one or more maps or plats of land that is divided into two or more parts if the maps or plats cover land within a city, town, or village, or within the extraterritorial jurisdiction of a city, town, or village and are recorded in the deed, map, or real property records of a county, and the land encompassed within the maps or plats is or was burdened by restrictions limiting all or at least a majority of the land area covered by the map or plat, excluding streets and public areas, to residential use only;  or</w:t>
      </w:r>
    </w:p>
    <w:p w:rsidR="003F3435" w:rsidRDefault="0032493E">
      <w:pPr>
        <w:spacing w:line="480" w:lineRule="auto"/>
        <w:ind w:firstLine="2160"/>
        <w:jc w:val="both"/>
      </w:pPr>
      <w:r>
        <w:t xml:space="preserve">(B)</w:t>
      </w:r>
      <w:r xml:space="preserve">
        <w:t> </w:t>
      </w:r>
      <w:r xml:space="preserve">
        <w:t> </w:t>
      </w:r>
      <w:r>
        <w:t xml:space="preserve">all land located within a city, town, or village, or within the extraterritorial jurisdiction of a city, town, or village that has been divided into two or more parts and that is or was burdened by restrictions limiting at least a majority of the land area burdened by restrictions, excluding streets and public areas, to residential use only, if the instrument or instruments creating the restrictions are recorded in the deed or real property records of a county.</w:t>
      </w:r>
    </w:p>
    <w:p w:rsidR="003F3435" w:rsidRDefault="0032493E">
      <w:pPr>
        <w:spacing w:line="480" w:lineRule="auto"/>
        <w:ind w:firstLine="1440"/>
        <w:jc w:val="both"/>
      </w:pPr>
      <w:r>
        <w:t xml:space="preserve">(3)</w:t>
      </w:r>
      <w:r xml:space="preserve">
        <w:t> </w:t>
      </w:r>
      <w:r xml:space="preserve">
        <w:t> </w:t>
      </w:r>
      <w:r>
        <w:t xml:space="preserve">"Owner" means an individual, fiduciary, partnership, joint venture, corporation, association, or other entity that owns record title to real property in a subdivision, or the personal representative of an individual who owns record title to subdivision property.</w:t>
      </w:r>
    </w:p>
    <w:p w:rsidR="003F3435" w:rsidRDefault="0032493E">
      <w:pPr>
        <w:spacing w:line="480" w:lineRule="auto"/>
        <w:ind w:firstLine="1440"/>
        <w:jc w:val="both"/>
      </w:pPr>
      <w:r>
        <w:t xml:space="preserve">(4)</w:t>
      </w:r>
      <w:r xml:space="preserve">
        <w:t> </w:t>
      </w:r>
      <w:r xml:space="preserve">
        <w:t> </w:t>
      </w:r>
      <w:r>
        <w:t xml:space="preserve">"Petition" means one or more instruments, however designated or entitled, by which one or more of the purposes authorized by this chapter are sought to be accomplished.</w:t>
      </w:r>
    </w:p>
    <w:p w:rsidR="003F3435" w:rsidRDefault="0032493E">
      <w:pPr>
        <w:spacing w:line="480" w:lineRule="auto"/>
        <w:ind w:firstLine="1440"/>
        <w:jc w:val="both"/>
      </w:pPr>
      <w:r>
        <w:t xml:space="preserve">(5)</w:t>
      </w:r>
      <w:r xml:space="preserve">
        <w:t> </w:t>
      </w:r>
      <w:r xml:space="preserve">
        <w:t> </w:t>
      </w:r>
      <w:r>
        <w:t xml:space="preserve">"Real property records" means the applicable records of a county clerk in which conveyances of real property are recorded.</w:t>
      </w:r>
    </w:p>
    <w:p w:rsidR="003F3435" w:rsidRDefault="0032493E">
      <w:pPr>
        <w:spacing w:line="480" w:lineRule="auto"/>
        <w:ind w:firstLine="1440"/>
        <w:jc w:val="both"/>
      </w:pPr>
      <w:r>
        <w:t xml:space="preserve">(6)</w:t>
      </w:r>
      <w:r xml:space="preserve">
        <w:t> </w:t>
      </w:r>
      <w:r xml:space="preserve">
        <w:t> </w:t>
      </w:r>
      <w:r>
        <w:t xml:space="preserve">"Lienholder" means an individual, corporation, financial institution, or other entity that holds a vendor's or deed of trust lien secured by land within the subdivision.</w:t>
      </w:r>
    </w:p>
    <w:p w:rsidR="003F3435" w:rsidRDefault="0032493E">
      <w:pPr>
        <w:spacing w:line="480" w:lineRule="auto"/>
        <w:ind w:firstLine="1440"/>
        <w:jc w:val="both"/>
      </w:pPr>
      <w:r>
        <w:t xml:space="preserve">(7)</w:t>
      </w:r>
      <w:r xml:space="preserve">
        <w:t> </w:t>
      </w:r>
      <w:r xml:space="preserve">
        <w:t> </w:t>
      </w:r>
      <w:r>
        <w:t xml:space="preserve">"Petition committee" or "committee" means a group of three or more owners who file with the county clerk a notice as required by Section </w:t>
      </w:r>
      <w:r>
        <w:t xml:space="preserve">201.005</w:t>
      </w:r>
      <w:r>
        <w:t xml:space="preserve">(a) and who prepare and circulate a petition as allowed under this chapter.</w:t>
      </w:r>
    </w:p>
    <w:p w:rsidR="003F3435" w:rsidRDefault="0032493E">
      <w:pPr>
        <w:spacing w:line="480" w:lineRule="auto"/>
        <w:jc w:val="both"/>
      </w:pPr>
      <w:r>
        <w:t xml:space="preserve">Added by Acts 1985, 69th Leg., ch. 309, Sec. 1, eff. Sept. 1, 1985.  Amended by Acts 1991, 72nd Leg., ch. 822, Sec. 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201.004.</w:t>
      </w:r>
      <w:r xml:space="preserve">
        <w:t> </w:t>
      </w:r>
      <w:r xml:space="preserve">
        <w:t> </w:t>
      </w:r>
      <w:r>
        <w:t xml:space="preserve">EXTENSION, RENEWAL, CREATION, MODIFICATION OF, OR ADDITION TO, RESTRICTIONS.  (a)  A petition may be filed under this chapter to:</w:t>
      </w:r>
    </w:p>
    <w:p w:rsidR="003F3435" w:rsidRDefault="0032493E">
      <w:pPr>
        <w:spacing w:line="480" w:lineRule="auto"/>
        <w:ind w:firstLine="1440"/>
        <w:jc w:val="both"/>
      </w:pPr>
      <w:r>
        <w:t xml:space="preserve">(1)</w:t>
      </w:r>
      <w:r xml:space="preserve">
        <w:t> </w:t>
      </w:r>
      <w:r xml:space="preserve">
        <w:t> </w:t>
      </w:r>
      <w:r>
        <w:t xml:space="preserve">extend or renew an unexpired restriction;</w:t>
      </w:r>
    </w:p>
    <w:p w:rsidR="003F3435" w:rsidRDefault="0032493E">
      <w:pPr>
        <w:spacing w:line="480" w:lineRule="auto"/>
        <w:ind w:firstLine="1440"/>
        <w:jc w:val="both"/>
      </w:pPr>
      <w:r>
        <w:t xml:space="preserve">(2)</w:t>
      </w:r>
      <w:r xml:space="preserve">
        <w:t> </w:t>
      </w:r>
      <w:r xml:space="preserve">
        <w:t> </w:t>
      </w:r>
      <w:r>
        <w:t xml:space="preserve">create a restriction;</w:t>
      </w:r>
    </w:p>
    <w:p w:rsidR="003F3435" w:rsidRDefault="0032493E">
      <w:pPr>
        <w:spacing w:line="480" w:lineRule="auto"/>
        <w:ind w:firstLine="1440"/>
        <w:jc w:val="both"/>
      </w:pPr>
      <w:r>
        <w:t xml:space="preserve">(3)</w:t>
      </w:r>
      <w:r xml:space="preserve">
        <w:t> </w:t>
      </w:r>
      <w:r xml:space="preserve">
        <w:t> </w:t>
      </w:r>
      <w:r>
        <w:t xml:space="preserve">add to or modify an existing restriction; or</w:t>
      </w:r>
    </w:p>
    <w:p w:rsidR="003F3435" w:rsidRDefault="0032493E">
      <w:pPr>
        <w:spacing w:line="480" w:lineRule="auto"/>
        <w:ind w:firstLine="1440"/>
        <w:jc w:val="both"/>
      </w:pPr>
      <w:r>
        <w:t xml:space="preserve">(4)</w:t>
      </w:r>
      <w:r xml:space="preserve">
        <w:t> </w:t>
      </w:r>
      <w:r xml:space="preserve">
        <w:t> </w:t>
      </w:r>
      <w:r>
        <w:t xml:space="preserve">modify an existing provision in an instrument creating a restriction that provides for extension of those restrictions.</w:t>
      </w:r>
    </w:p>
    <w:p w:rsidR="003F3435" w:rsidRDefault="0032493E">
      <w:pPr>
        <w:spacing w:line="480" w:lineRule="auto"/>
        <w:ind w:firstLine="720"/>
        <w:jc w:val="both"/>
      </w:pPr>
      <w:r>
        <w:t xml:space="preserve">(b)</w:t>
      </w:r>
      <w:r xml:space="preserve">
        <w:t> </w:t>
      </w:r>
      <w:r xml:space="preserve">
        <w:t> </w:t>
      </w:r>
      <w:r>
        <w:t xml:space="preserve">A petition is not effective to extend, renew, create, add to, or modify a restriction unless the petition is filed with the county clerk's office in the county where the subdivision is located before the second anniversary of the date the committee files with the county clerk the notice required by Section </w:t>
      </w:r>
      <w:r>
        <w:t xml:space="preserve">201.005</w:t>
      </w:r>
      <w:r>
        <w:t xml:space="preserve">(a).</w:t>
      </w:r>
    </w:p>
    <w:p w:rsidR="003F3435" w:rsidRDefault="0032493E">
      <w:pPr>
        <w:spacing w:line="480" w:lineRule="auto"/>
        <w:ind w:firstLine="720"/>
        <w:jc w:val="both"/>
      </w:pPr>
      <w:r>
        <w:t xml:space="preserve">(c)</w:t>
      </w:r>
      <w:r xml:space="preserve">
        <w:t> </w:t>
      </w:r>
      <w:r xml:space="preserve">
        <w:t> </w:t>
      </w:r>
      <w:r>
        <w:t xml:space="preserve">If a petition meeting the requirements of this chapter is filed with the county clerk within the required period, the provisions of the petition extending, renewing, creating, adding to, or modifying a restriction apply to and burden all of the property in the subdivision except property excluded under Section </w:t>
      </w:r>
      <w:r>
        <w:t xml:space="preserve">201.009</w:t>
      </w:r>
      <w:r>
        <w:t xml:space="preserve">.  If a petition contains provisions extending or renewing the term of a restriction, the petition may provide for an initial extension or renewal period of not more than 10 years and additional automatic extensions of the term for not more than 10 years each.  The extension, renewal, creation, or modification of, or addition to, a restriction takes effect on the later of the dates the petition is filed with the county clerk or a date specified in the petition.</w:t>
      </w:r>
    </w:p>
    <w:p w:rsidR="003F3435" w:rsidRDefault="0032493E">
      <w:pPr>
        <w:spacing w:line="480" w:lineRule="auto"/>
        <w:ind w:firstLine="720"/>
        <w:jc w:val="both"/>
      </w:pPr>
      <w:r>
        <w:t xml:space="preserve">(d)</w:t>
      </w:r>
      <w:r xml:space="preserve">
        <w:t> </w:t>
      </w:r>
      <w:r xml:space="preserve">
        <w:t> </w:t>
      </w:r>
      <w:r>
        <w:t xml:space="preserve">If existing originally applicable restrictions provide a procedure for extension, that procedure may be used for successive extensions of the originally applicable restrictions unless the original restriction instrument expressly prohibits the procedure from being used for successive extensions.</w:t>
      </w:r>
    </w:p>
    <w:p w:rsidR="003F3435" w:rsidRDefault="0032493E">
      <w:pPr>
        <w:spacing w:line="480" w:lineRule="auto"/>
        <w:jc w:val="both"/>
      </w:pPr>
      <w:r>
        <w:t xml:space="preserve">Added by Acts 1985, 69th Leg., ch. 309, Sec. 1, eff. Sept. 1, 1985.  Amended by Acts 1991, 72nd Leg., ch. 822, Sec. 3,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1367 (H.B. </w:t>
      </w:r>
      <w:hyperlink w:docLocation="table" r:id="rId18">
        <w:r>
          <w:rPr>
            <w:rStyle w:val="Hyperlink"/>
          </w:rPr>
          <w:t>3674</w:t>
        </w:r>
      </w:hyperlink>
      <w:r>
        <w:t xml:space="preserve">), Sec. 4, eff. September 1, 2007.</w:t>
      </w:r>
    </w:p>
    <w:p w:rsidR="003F3435" w:rsidRDefault="0032493E">
      <w:pPr>
        <w:spacing w:line="480" w:lineRule="auto"/>
        <w:ind w:firstLine="720"/>
        <w:jc w:val="both"/>
      </w:pPr>
      <w:r>
        <w:t xml:space="preserve">Acts 2009, 81st Leg., R.S., Ch. 821 (S.B. </w:t>
      </w:r>
      <w:hyperlink w:docLocation="table" r:id="rId19">
        <w:r>
          <w:rPr>
            <w:rStyle w:val="Hyperlink"/>
          </w:rPr>
          <w:t>1672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201.005.</w:t>
      </w:r>
      <w:r xml:space="preserve">
        <w:t> </w:t>
      </w:r>
      <w:r xml:space="preserve">
        <w:t> </w:t>
      </w:r>
      <w:r>
        <w:t xml:space="preserve">PETITION COMMITTEE.  (a)  At least three owners may form a petition committee.  The committee shall file written notice of its formation with the county clerk of each county in which the subdivision is located.</w:t>
      </w:r>
    </w:p>
    <w:p w:rsidR="003F3435" w:rsidRDefault="0032493E">
      <w:pPr>
        <w:spacing w:line="480" w:lineRule="auto"/>
        <w:ind w:firstLine="720"/>
        <w:jc w:val="both"/>
      </w:pPr>
      <w:r>
        <w:t xml:space="preserve">(b)</w:t>
      </w:r>
      <w:r xml:space="preserve">
        <w:t> </w:t>
      </w:r>
      <w:r xml:space="preserve">
        <w:t> </w:t>
      </w:r>
      <w:r>
        <w:t xml:space="preserve">A notice filed under this chapter must contain:</w:t>
      </w:r>
    </w:p>
    <w:p w:rsidR="003F3435" w:rsidRDefault="0032493E">
      <w:pPr>
        <w:spacing w:line="480" w:lineRule="auto"/>
        <w:ind w:firstLine="1440"/>
        <w:jc w:val="both"/>
      </w:pPr>
      <w:r>
        <w:t xml:space="preserve">(1)</w:t>
      </w:r>
      <w:r xml:space="preserve">
        <w:t> </w:t>
      </w:r>
      <w:r xml:space="preserve">
        <w:t> </w:t>
      </w:r>
      <w:r>
        <w:t xml:space="preserve">a statement that a petition committee has been formed for the extension of the term of, creation of, addition to, or modification of one or more restrictions;</w:t>
      </w:r>
    </w:p>
    <w:p w:rsidR="003F3435" w:rsidRDefault="0032493E">
      <w:pPr>
        <w:spacing w:line="480" w:lineRule="auto"/>
        <w:ind w:firstLine="1440"/>
        <w:jc w:val="both"/>
      </w:pPr>
      <w:r>
        <w:t xml:space="preserve">(2)</w:t>
      </w:r>
      <w:r xml:space="preserve">
        <w:t> </w:t>
      </w:r>
      <w:r xml:space="preserve">
        <w:t> </w:t>
      </w:r>
      <w:r>
        <w:t xml:space="preserve">the name and residential address of each member of the committee;</w:t>
      </w:r>
    </w:p>
    <w:p w:rsidR="003F3435" w:rsidRDefault="0032493E">
      <w:pPr>
        <w:spacing w:line="480" w:lineRule="auto"/>
        <w:ind w:firstLine="1440"/>
        <w:jc w:val="both"/>
      </w:pPr>
      <w:r>
        <w:t xml:space="preserve">(3)</w:t>
      </w:r>
      <w:r xml:space="preserve">
        <w:t> </w:t>
      </w:r>
      <w:r xml:space="preserve">
        <w:t> </w:t>
      </w:r>
      <w:r>
        <w:t xml:space="preserve">the name of the subdivision to which the restrictions apply and a reference to the real property records or map or plat records where the instrument or instruments that contain the restrictions sought to be extended, added to, or modified are recorded or, if the creation of a restriction is proposed, a reference to the place where the map or other document, if any, is recorded;</w:t>
      </w:r>
    </w:p>
    <w:p w:rsidR="003F3435" w:rsidRDefault="0032493E">
      <w:pPr>
        <w:spacing w:line="480" w:lineRule="auto"/>
        <w:ind w:firstLine="1440"/>
        <w:jc w:val="both"/>
      </w:pPr>
      <w:r>
        <w:t xml:space="preserve">(4)</w:t>
      </w:r>
      <w:r xml:space="preserve">
        <w:t> </w:t>
      </w:r>
      <w:r xml:space="preserve">
        <w:t> </w:t>
      </w:r>
      <w:r>
        <w:t xml:space="preserve">a general statement of the matters to be included in the petition;</w:t>
      </w:r>
    </w:p>
    <w:p w:rsidR="003F3435" w:rsidRDefault="0032493E">
      <w:pPr>
        <w:spacing w:line="480" w:lineRule="auto"/>
        <w:ind w:firstLine="1440"/>
        <w:jc w:val="both"/>
      </w:pPr>
      <w:r>
        <w:t xml:space="preserve">(5)</w:t>
      </w:r>
      <w:r xml:space="preserve">
        <w:t> </w:t>
      </w:r>
      <w:r xml:space="preserve">
        <w:t> </w:t>
      </w:r>
      <w:r>
        <w:t xml:space="preserve">if the creation of a restriction for a subdivision is proposed, a copy of the proposed petition creating the restriction;  and</w:t>
      </w:r>
    </w:p>
    <w:p w:rsidR="003F3435" w:rsidRDefault="0032493E">
      <w:pPr>
        <w:spacing w:line="480" w:lineRule="auto"/>
        <w:ind w:firstLine="1440"/>
        <w:jc w:val="both"/>
      </w:pPr>
      <w:r>
        <w:t xml:space="preserve">(6)</w:t>
      </w:r>
      <w:r xml:space="preserve">
        <w:t> </w:t>
      </w:r>
      <w:r xml:space="preserve">
        <w:t> </w:t>
      </w:r>
      <w:r>
        <w:t xml:space="preserve">if the amendment or modification of a restriction is proposed, a copy of the proposed instrument creating the amendment or modification, containing the original restriction that is affected and indicating by appropriate deletion and insertion the change to the restriction that is proposed to be amended or modified.</w:t>
      </w:r>
    </w:p>
    <w:p w:rsidR="003F3435" w:rsidRDefault="0032493E">
      <w:pPr>
        <w:spacing w:line="480" w:lineRule="auto"/>
        <w:ind w:firstLine="720"/>
        <w:jc w:val="both"/>
      </w:pPr>
      <w:r>
        <w:t xml:space="preserve">(c)</w:t>
      </w:r>
      <w:r xml:space="preserve">
        <w:t> </w:t>
      </w:r>
      <w:r xml:space="preserve">
        <w:t> </w:t>
      </w:r>
      <w:r>
        <w:t xml:space="preserve">Each member of the committee must sign and acknowledge the notice before a notary or other official authorized to take acknowledgments.</w:t>
      </w:r>
    </w:p>
    <w:p w:rsidR="003F3435" w:rsidRDefault="0032493E">
      <w:pPr>
        <w:spacing w:line="480" w:lineRule="auto"/>
        <w:ind w:firstLine="720"/>
        <w:jc w:val="both"/>
      </w:pPr>
      <w:r>
        <w:t xml:space="preserve">(d)</w:t>
      </w:r>
      <w:r xml:space="preserve">
        <w:t> </w:t>
      </w:r>
      <w:r xml:space="preserve">
        <w:t> </w:t>
      </w:r>
      <w:r>
        <w:t xml:space="preserve">The county clerk shall enter on the notice the date it is filed and record it in the real property records of the county.</w:t>
      </w:r>
    </w:p>
    <w:p w:rsidR="003F3435" w:rsidRDefault="0032493E">
      <w:pPr>
        <w:spacing w:line="480" w:lineRule="auto"/>
        <w:ind w:firstLine="720"/>
        <w:jc w:val="both"/>
      </w:pPr>
      <w:r>
        <w:t xml:space="preserve">(e)</w:t>
      </w:r>
      <w:r xml:space="preserve">
        <w:t> </w:t>
      </w:r>
      <w:r xml:space="preserve">
        <w:t> </w:t>
      </w:r>
      <w:r>
        <w:t xml:space="preserve">An individual's membership on the committee terminates if the individual ceases to own land in the subdivision.  If a vacancy on the committee occurs, either because a member ceases to own land in the subdivision or because a member resigns or dies, a majority of the remaining members may appoint as a successor an individual who owns land in the subdivision and who consents to serve as a committee member.  If one or more successor committee members are appointed, the surviving committee members shall file written notice of the name and address of each successor committee member with the county clerk not later than the 10th day after the date of the appointment.</w:t>
      </w:r>
    </w:p>
    <w:p w:rsidR="003F3435" w:rsidRDefault="0032493E">
      <w:pPr>
        <w:spacing w:line="480" w:lineRule="auto"/>
        <w:ind w:firstLine="720"/>
        <w:jc w:val="both"/>
      </w:pPr>
      <w:r>
        <w:t xml:space="preserve">(f)</w:t>
      </w:r>
      <w:r xml:space="preserve">
        <w:t> </w:t>
      </w:r>
      <w:r xml:space="preserve">
        <w:t> </w:t>
      </w:r>
      <w:r>
        <w:t xml:space="preserve">After August 31, 1989, only one committee in a subdivision may file to operate under this chapter at one time.  Before September 1, 1989, there is no limit on the number of committees in a subdivision with power to act under this chapter at one time.  If more than one committee in a subdivision files a notice after August 31, 1989, the committee that files its notice first is the committee with the power to act.  A committee that does not effect a successful petition within the time provided by this chapter is dissolved by operation of law.  Except as provided by Section </w:t>
      </w:r>
      <w:r>
        <w:t xml:space="preserve">201.006</w:t>
      </w:r>
      <w:r>
        <w:t xml:space="preserve">(c), a new committee for that subdivision may not be validly created under this chapter before the fifth anniversary of the date of dissolution of the previous committee.  A petition circulated by a dissolved committee is ineffective for any of the purposes of this chapter.</w:t>
      </w:r>
    </w:p>
    <w:p w:rsidR="003F3435" w:rsidRDefault="0032493E">
      <w:pPr>
        <w:spacing w:line="480" w:lineRule="auto"/>
        <w:jc w:val="both"/>
      </w:pPr>
      <w:r>
        <w:t xml:space="preserve">Added by Acts 1985, 69th Leg., ch. 309, Sec. 1, eff. Sept. 1, 1985.  Amended by Acts 1987, 70th Leg., ch. 712, Sec. 3, eff. June 18,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201.0051.</w:t>
      </w:r>
      <w:r xml:space="preserve">
        <w:t> </w:t>
      </w:r>
      <w:r xml:space="preserve">
        <w:t> </w:t>
      </w:r>
      <w:r>
        <w:t xml:space="preserve">SPECIAL PETITION APPROVAL REQUIRED FOR CERTAIN RESTRICTIONS.  A right created or an obligation imposed by an existing restriction that relates to the developer of the subdivision or an architectural control committee established by the instrument creating the restriction cannot be altered unless the person who has the right or obligation signs and acknowledges the petition.</w:t>
      </w:r>
    </w:p>
    <w:p w:rsidR="003F3435" w:rsidRDefault="0032493E">
      <w:pPr>
        <w:spacing w:line="480" w:lineRule="auto"/>
        <w:jc w:val="both"/>
      </w:pPr>
      <w:r>
        <w:t xml:space="preserve">Added by Acts 1997, 75th Leg., ch. 451,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201.006.</w:t>
      </w:r>
      <w:r xml:space="preserve">
        <w:t> </w:t>
      </w:r>
      <w:r xml:space="preserve">
        <w:t> </w:t>
      </w:r>
      <w:r>
        <w:t xml:space="preserve">PETITION PROCEDURE.  (a)  A petition may be circulated, signed, acknowledged, and filed by or on behalf of owners at any time during the circulating committee's existence.  The petition must conform to the requirements of Section </w:t>
      </w:r>
      <w:r>
        <w:t xml:space="preserve">201.007</w:t>
      </w:r>
      <w:r>
        <w:t xml:space="preserve">.</w:t>
      </w:r>
    </w:p>
    <w:p w:rsidR="003F3435" w:rsidRDefault="0032493E">
      <w:pPr>
        <w:spacing w:line="480" w:lineRule="auto"/>
        <w:ind w:firstLine="720"/>
        <w:jc w:val="both"/>
      </w:pPr>
      <w:r>
        <w:t xml:space="preserve">(b)</w:t>
      </w:r>
      <w:r xml:space="preserve">
        <w:t> </w:t>
      </w:r>
      <w:r xml:space="preserve">
        <w:t> </w:t>
      </w:r>
      <w:r>
        <w:t xml:space="preserve">The petition may be filed not later than one year after the date on which the notice required by Section </w:t>
      </w:r>
      <w:r>
        <w:t xml:space="preserve">201.005</w:t>
      </w:r>
      <w:r>
        <w:t xml:space="preserve">(a) is filed. The petition must be signed and acknowledged by owners who own, in the aggregate:</w:t>
      </w:r>
    </w:p>
    <w:p w:rsidR="003F3435" w:rsidRDefault="0032493E">
      <w:pPr>
        <w:spacing w:line="480" w:lineRule="auto"/>
        <w:ind w:firstLine="1440"/>
        <w:jc w:val="both"/>
      </w:pPr>
      <w:r>
        <w:t xml:space="preserve">(1)</w:t>
      </w:r>
      <w:r xml:space="preserve">
        <w:t> </w:t>
      </w:r>
      <w:r xml:space="preserve">
        <w:t> </w:t>
      </w:r>
      <w:r>
        <w:t xml:space="preserve">a majority of the total number of lots in the subdivision, in order to extend, renew, or create restrictions;</w:t>
      </w:r>
    </w:p>
    <w:p w:rsidR="003F3435" w:rsidRDefault="0032493E">
      <w:pPr>
        <w:spacing w:line="480" w:lineRule="auto"/>
        <w:ind w:firstLine="1440"/>
        <w:jc w:val="both"/>
      </w:pPr>
      <w:r>
        <w:t xml:space="preserve">(2)</w:t>
      </w:r>
      <w:r xml:space="preserve">
        <w:t> </w:t>
      </w:r>
      <w:r xml:space="preserve">
        <w:t> </w:t>
      </w:r>
      <w:r>
        <w:t xml:space="preserve">a majority of the total number of separately owned parcels, tracts, or building sites in the subdivision, whether or not the parcels, tracts, or building sites contain part or all of one or more platted lots or combinations of lots, in order to extend, renew, or create restrictions;</w:t>
      </w:r>
    </w:p>
    <w:p w:rsidR="003F3435" w:rsidRDefault="0032493E">
      <w:pPr>
        <w:spacing w:line="480" w:lineRule="auto"/>
        <w:ind w:firstLine="1440"/>
        <w:jc w:val="both"/>
      </w:pPr>
      <w:r>
        <w:t xml:space="preserve">(3)</w:t>
      </w:r>
      <w:r xml:space="preserve">
        <w:t> </w:t>
      </w:r>
      <w:r xml:space="preserve">
        <w:t> </w:t>
      </w:r>
      <w:r>
        <w:t xml:space="preserve">a majority of the square footage within all of the lots in the subdivision, excluding any area dedicated or used exclusively for roadways or public purposes or by utilities, in order to extend, renew, or create restrictions;</w:t>
      </w:r>
    </w:p>
    <w:p w:rsidR="003F3435" w:rsidRDefault="0032493E">
      <w:pPr>
        <w:spacing w:line="480" w:lineRule="auto"/>
        <w:ind w:firstLine="1440"/>
        <w:jc w:val="both"/>
      </w:pPr>
      <w:r>
        <w:t xml:space="preserve">(4)</w:t>
      </w:r>
      <w:r xml:space="preserve">
        <w:t> </w:t>
      </w:r>
      <w:r xml:space="preserve">
        <w:t> </w:t>
      </w:r>
      <w:r>
        <w:t xml:space="preserve">at least 75 percent of the total number of lots in the subdivision, in order to modify or add to existing restrictions;</w:t>
      </w:r>
    </w:p>
    <w:p w:rsidR="003F3435" w:rsidRDefault="0032493E">
      <w:pPr>
        <w:spacing w:line="480" w:lineRule="auto"/>
        <w:ind w:firstLine="1440"/>
        <w:jc w:val="both"/>
      </w:pPr>
      <w:r>
        <w:t xml:space="preserve">(5)</w:t>
      </w:r>
      <w:r xml:space="preserve">
        <w:t> </w:t>
      </w:r>
      <w:r xml:space="preserve">
        <w:t> </w:t>
      </w:r>
      <w:r>
        <w:t xml:space="preserve">at least 75 percent of the total number of separately owned parcels, tracts, or building sites in the subdivision, whether or not the parcels, tracts, or building sites contain part or all of one or more platted lots or combination of lots, in order to modify or add to existing restrictions;  or</w:t>
      </w:r>
    </w:p>
    <w:p w:rsidR="003F3435" w:rsidRDefault="0032493E">
      <w:pPr>
        <w:spacing w:line="480" w:lineRule="auto"/>
        <w:ind w:firstLine="1440"/>
        <w:jc w:val="both"/>
      </w:pPr>
      <w:r>
        <w:t xml:space="preserve">(6)</w:t>
      </w:r>
      <w:r xml:space="preserve">
        <w:t> </w:t>
      </w:r>
      <w:r xml:space="preserve">
        <w:t> </w:t>
      </w:r>
      <w:r>
        <w:t xml:space="preserve">at least 75 percent of the square footage within all of the lots in the subdivision, excluding any area dedicated or used exclusively for roadways or public purposes or by utilities, in order to modify or add to existing restrictions.</w:t>
      </w:r>
    </w:p>
    <w:p w:rsidR="003F3435" w:rsidRDefault="0032493E">
      <w:pPr>
        <w:spacing w:line="480" w:lineRule="auto"/>
        <w:ind w:firstLine="720"/>
        <w:jc w:val="both"/>
      </w:pPr>
      <w:r>
        <w:t xml:space="preserve">(c)</w:t>
      </w:r>
      <w:r xml:space="preserve">
        <w:t> </w:t>
      </w:r>
      <w:r xml:space="preserve">
        <w:t> </w:t>
      </w:r>
      <w:r>
        <w:t xml:space="preserve">If, after August 31, 1988, a court of competent jurisdiction holds any provision of a restrictive covenant affecting a subdivision to which this chapter applies invalid, a petition committee authorized by this chapter may file a petition not later than one year after the date on which the judgment is rendered.  For this purpose, the five-year limitation period in Section </w:t>
      </w:r>
      <w:r>
        <w:t xml:space="preserve">201.005</w:t>
      </w:r>
      <w:r>
        <w:t xml:space="preserve">(f) does not apply.</w:t>
      </w:r>
    </w:p>
    <w:p w:rsidR="003F3435" w:rsidRDefault="0032493E">
      <w:pPr>
        <w:spacing w:line="480" w:lineRule="auto"/>
        <w:ind w:firstLine="720"/>
        <w:jc w:val="both"/>
      </w:pPr>
      <w:r>
        <w:t xml:space="preserve">(d)</w:t>
      </w:r>
      <w:r xml:space="preserve">
        <w:t> </w:t>
      </w:r>
      <w:r xml:space="preserve">
        <w:t> </w:t>
      </w:r>
      <w:r>
        <w:t xml:space="preserve">The petition is effective if signed and acknowledged by the required number of owners of any one of the classifications of property specified in Subsection (b) and is filed as provided by Subsection (f).</w:t>
      </w:r>
    </w:p>
    <w:p w:rsidR="003F3435" w:rsidRDefault="0032493E">
      <w:pPr>
        <w:spacing w:line="480" w:lineRule="auto"/>
        <w:ind w:firstLine="720"/>
        <w:jc w:val="both"/>
      </w:pPr>
      <w:r>
        <w:t xml:space="preserve">(e)</w:t>
      </w:r>
      <w:r xml:space="preserve">
        <w:t> </w:t>
      </w:r>
      <w:r xml:space="preserve">
        <w:t> </w:t>
      </w:r>
      <w:r>
        <w:t xml:space="preserve">After an owner signs a petition, the fact that the owner subsequently conveys the land in the subdivision does not affect the previous signing of the petition.</w:t>
      </w:r>
    </w:p>
    <w:p w:rsidR="003F3435" w:rsidRDefault="0032493E">
      <w:pPr>
        <w:spacing w:line="480" w:lineRule="auto"/>
        <w:ind w:firstLine="720"/>
        <w:jc w:val="both"/>
      </w:pPr>
      <w:r>
        <w:t xml:space="preserve">(f)</w:t>
      </w:r>
      <w:r xml:space="preserve">
        <w:t> </w:t>
      </w:r>
      <w:r xml:space="preserve">
        <w:t> </w:t>
      </w:r>
      <w:r>
        <w:t xml:space="preserve">The petition must be filed with the county clerk of each county in which the subdivision is located.</w:t>
      </w:r>
    </w:p>
    <w:p w:rsidR="003F3435" w:rsidRDefault="0032493E">
      <w:pPr>
        <w:spacing w:line="480" w:lineRule="auto"/>
        <w:jc w:val="both"/>
      </w:pPr>
      <w:r>
        <w:t xml:space="preserve">Added by Acts 1985, 69th Leg., ch. 309, Sec. 1, eff. Sept. 1, 1985.  Amended by Acts 1987, 70th Leg., ch. 712, Sec. 4, eff. June 18, 1987;  Acts 1991, 72nd Leg., ch. 822, Sec. 4,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201.007.</w:t>
      </w:r>
      <w:r xml:space="preserve">
        <w:t> </w:t>
      </w:r>
      <w:r xml:space="preserve">
        <w:t> </w:t>
      </w:r>
      <w:r>
        <w:t xml:space="preserve">CONTENTS OF PETITION.  (a)  A petition filed under this chapter must contain or be supplemented by one or more instruments containing:</w:t>
      </w:r>
    </w:p>
    <w:p w:rsidR="003F3435" w:rsidRDefault="0032493E">
      <w:pPr>
        <w:spacing w:line="480" w:lineRule="auto"/>
        <w:ind w:firstLine="1440"/>
        <w:jc w:val="both"/>
      </w:pPr>
      <w:r>
        <w:t xml:space="preserve">(1)</w:t>
      </w:r>
      <w:r xml:space="preserve">
        <w:t> </w:t>
      </w:r>
      <w:r xml:space="preserve">
        <w:t> </w:t>
      </w:r>
      <w:r>
        <w:t xml:space="preserve">the name of the subdivision;</w:t>
      </w:r>
    </w:p>
    <w:p w:rsidR="003F3435" w:rsidRDefault="0032493E">
      <w:pPr>
        <w:spacing w:line="480" w:lineRule="auto"/>
        <w:ind w:firstLine="1440"/>
        <w:jc w:val="both"/>
      </w:pPr>
      <w:r>
        <w:t xml:space="preserve">(2)</w:t>
      </w:r>
      <w:r xml:space="preserve">
        <w:t> </w:t>
      </w:r>
      <w:r xml:space="preserve">
        <w:t> </w:t>
      </w:r>
      <w:r>
        <w:t xml:space="preserve">a reference to the real property records or map or plat records where the instrument or instruments that contain any restriction sought to be extended, added to, or modified are recorded or, in the case of the creation of a restriction, a reference to the place where the map or other document identifying the subdivision is recorded;</w:t>
      </w:r>
    </w:p>
    <w:p w:rsidR="003F3435" w:rsidRDefault="0032493E">
      <w:pPr>
        <w:spacing w:line="480" w:lineRule="auto"/>
        <w:ind w:firstLine="1440"/>
        <w:jc w:val="both"/>
      </w:pPr>
      <w:r>
        <w:t xml:space="preserve">(3)</w:t>
      </w:r>
      <w:r xml:space="preserve">
        <w:t> </w:t>
      </w:r>
      <w:r xml:space="preserve">
        <w:t> </w:t>
      </w:r>
      <w:r>
        <w:t xml:space="preserve">a verbatim statement of any provisions for extension of the term of, or addition to, the restriction;</w:t>
      </w:r>
    </w:p>
    <w:p w:rsidR="003F3435" w:rsidRDefault="0032493E">
      <w:pPr>
        <w:spacing w:line="480" w:lineRule="auto"/>
        <w:ind w:firstLine="1440"/>
        <w:jc w:val="both"/>
      </w:pPr>
      <w:r>
        <w:t xml:space="preserve">(4)</w:t>
      </w:r>
      <w:r xml:space="preserve">
        <w:t> </w:t>
      </w:r>
      <w:r xml:space="preserve">
        <w:t> </w:t>
      </w:r>
      <w:r>
        <w:t xml:space="preserve">if a restriction is being amended or modified, the text of the proposed instrument creating the amendment or modification, together with a comparison of the original restriction that is affected indicating by appropriate deletion and insertion the change to the restriction that is proposed to be amended or modified;</w:t>
      </w:r>
    </w:p>
    <w:p w:rsidR="003F3435" w:rsidRDefault="0032493E">
      <w:pPr>
        <w:spacing w:line="480" w:lineRule="auto"/>
        <w:ind w:firstLine="1440"/>
        <w:jc w:val="both"/>
      </w:pPr>
      <w:r>
        <w:t xml:space="preserve">(5)</w:t>
      </w:r>
      <w:r xml:space="preserve">
        <w:t> </w:t>
      </w:r>
      <w:r xml:space="preserve">
        <w:t> </w:t>
      </w:r>
      <w:r>
        <w:t xml:space="preserve">if a restriction is being created, the text of the proposed instrument creating the restriction;</w:t>
      </w:r>
    </w:p>
    <w:p w:rsidR="003F3435" w:rsidRDefault="0032493E">
      <w:pPr>
        <w:spacing w:line="480" w:lineRule="auto"/>
        <w:ind w:firstLine="1440"/>
        <w:jc w:val="both"/>
      </w:pPr>
      <w:r>
        <w:t xml:space="preserve">(6)</w:t>
      </w:r>
      <w:r xml:space="preserve">
        <w:t> </w:t>
      </w:r>
      <w:r xml:space="preserve">
        <w:t> </w:t>
      </w:r>
      <w:r>
        <w:t xml:space="preserve">original acknowledged signatures of the required number of owners as provided by Section </w:t>
      </w:r>
      <w:r>
        <w:t xml:space="preserve">201.006</w:t>
      </w:r>
      <w:r>
        <w:t xml:space="preserve">;</w:t>
      </w:r>
    </w:p>
    <w:p w:rsidR="003F3435" w:rsidRDefault="0032493E">
      <w:pPr>
        <w:spacing w:line="480" w:lineRule="auto"/>
        <w:ind w:firstLine="1440"/>
        <w:jc w:val="both"/>
      </w:pPr>
      <w:r>
        <w:t xml:space="preserve">(7)</w:t>
      </w:r>
      <w:r xml:space="preserve">
        <w:t> </w:t>
      </w:r>
      <w:r xml:space="preserve">
        <w:t> </w:t>
      </w:r>
      <w:r>
        <w:t xml:space="preserve">alternate boxes, clearly identified in a conspicuous manner next to the place for signing the petition, that enable each record owner to mark the appropriate box to show the exercise of the owner's option of either including or excluding the owner's property from being burdened by the restrictions being extended, created, added to, or modified;</w:t>
      </w:r>
    </w:p>
    <w:p w:rsidR="003F3435" w:rsidRDefault="0032493E">
      <w:pPr>
        <w:spacing w:line="480" w:lineRule="auto"/>
        <w:ind w:firstLine="1440"/>
        <w:jc w:val="both"/>
      </w:pPr>
      <w:r>
        <w:t xml:space="preserve">(8)</w:t>
      </w:r>
      <w:r xml:space="preserve">
        <w:t> </w:t>
      </w:r>
      <w:r xml:space="preserve">
        <w:t> </w:t>
      </w:r>
      <w:r>
        <w:t xml:space="preserve">a statement that owners who do not sign the petition must file suit under Section </w:t>
      </w:r>
      <w:r>
        <w:t xml:space="preserve">201.010</w:t>
      </w:r>
      <w:r>
        <w:t xml:space="preserve"> before the 181st day after the date on which the certificate called for by Section </w:t>
      </w:r>
      <w:r>
        <w:t xml:space="preserve">201.008</w:t>
      </w:r>
      <w:r>
        <w:t xml:space="preserve">(e) is filed in order to challenge the procedures followed in extending, creating, adding to, or modifying a restriction;  and</w:t>
      </w:r>
    </w:p>
    <w:p w:rsidR="003F3435" w:rsidRDefault="0032493E">
      <w:pPr>
        <w:spacing w:line="480" w:lineRule="auto"/>
        <w:ind w:firstLine="1440"/>
        <w:jc w:val="both"/>
      </w:pPr>
      <w:r>
        <w:t xml:space="preserve">(9)</w:t>
      </w:r>
      <w:r xml:space="preserve">
        <w:t> </w:t>
      </w:r>
      <w:r xml:space="preserve">
        <w:t> </w:t>
      </w:r>
      <w:r>
        <w:t xml:space="preserve">a statement that owners who do not sign the petition may delete their property from the operation of the extended, created, added to, or modified restriction by filing a statement described in the fourth listed category in Section </w:t>
      </w:r>
      <w:r>
        <w:t xml:space="preserve">201.009</w:t>
      </w:r>
      <w:r>
        <w:t xml:space="preserve">(b) before one year after the date on which the owner receives actual notice of the filing of the petition authorized by this chapter.</w:t>
      </w:r>
    </w:p>
    <w:p w:rsidR="003F3435" w:rsidRDefault="0032493E">
      <w:pPr>
        <w:spacing w:line="480" w:lineRule="auto"/>
        <w:ind w:firstLine="720"/>
        <w:jc w:val="both"/>
      </w:pPr>
      <w:r>
        <w:t xml:space="preserve">(b)</w:t>
      </w:r>
      <w:r xml:space="preserve">
        <w:t> </w:t>
      </w:r>
      <w:r xml:space="preserve">
        <w:t> </w:t>
      </w:r>
      <w:r>
        <w:t xml:space="preserve">If a restriction being added to, modified, or extended contains any provision relating to race, religion, or national origin that is void and unenforceable under either the United States Constitution or Section </w:t>
      </w:r>
      <w:r>
        <w:t xml:space="preserve">5.026</w:t>
      </w:r>
      <w:r>
        <w:t xml:space="preserve">, the void and unenforceable restriction shall, by the provisions of the petition, be declared to be deleted from the restriction as if the provision had never been contained in the restriction.</w:t>
      </w:r>
    </w:p>
    <w:p w:rsidR="003F3435" w:rsidRDefault="0032493E">
      <w:pPr>
        <w:spacing w:line="480" w:lineRule="auto"/>
        <w:ind w:firstLine="720"/>
        <w:jc w:val="both"/>
      </w:pPr>
      <w:r>
        <w:t xml:space="preserve">(c)</w:t>
      </w:r>
      <w:r xml:space="preserve">
        <w:t> </w:t>
      </w:r>
      <w:r xml:space="preserve">
        <w:t> </w:t>
      </w:r>
      <w:r>
        <w:t xml:space="preserve">Each petition filed under this chapter must contain an assertion from the signing owners that they own record title to property within the subdivision, and the legal description and street address of the property of each signing owner must be shown beside or above the signature.  If there is more than one record owner of a tract, each record owner must sign the petition before the property can be counted as a part of the number required by Section </w:t>
      </w:r>
      <w:r>
        <w:t xml:space="preserve">201.006</w:t>
      </w:r>
      <w:r>
        <w:t xml:space="preserve">.</w:t>
      </w:r>
    </w:p>
    <w:p w:rsidR="003F3435" w:rsidRDefault="0032493E">
      <w:pPr>
        <w:spacing w:line="480" w:lineRule="auto"/>
        <w:jc w:val="both"/>
      </w:pPr>
      <w:r>
        <w:t xml:space="preserve">Added by Acts 1985, 69th Leg., ch. 309,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201.008.</w:t>
      </w:r>
      <w:r xml:space="preserve">
        <w:t> </w:t>
      </w:r>
      <w:r xml:space="preserve">
        <w:t> </w:t>
      </w:r>
      <w:r>
        <w:t xml:space="preserve">NOTICE AND CERTIFICATE OF COMPLIANCE.  (a)  Not later than the 60th day after the date on which a petition that meets the requirements of this chapter is filed, the committee shall give notice directed to all persons who then are record owners of property in the subdivision.  The notice must contain:</w:t>
      </w:r>
    </w:p>
    <w:p w:rsidR="003F3435" w:rsidRDefault="0032493E">
      <w:pPr>
        <w:spacing w:line="480" w:lineRule="auto"/>
        <w:ind w:firstLine="1440"/>
        <w:jc w:val="both"/>
      </w:pPr>
      <w:r>
        <w:t xml:space="preserve">(1)</w:t>
      </w:r>
      <w:r xml:space="preserve">
        <w:t> </w:t>
      </w:r>
      <w:r xml:space="preserve">
        <w:t> </w:t>
      </w:r>
      <w:r>
        <w:t xml:space="preserve">the name of the subdivision covered by the petition;</w:t>
      </w:r>
    </w:p>
    <w:p w:rsidR="003F3435" w:rsidRDefault="0032493E">
      <w:pPr>
        <w:spacing w:line="480" w:lineRule="auto"/>
        <w:ind w:firstLine="1440"/>
        <w:jc w:val="both"/>
      </w:pPr>
      <w:r>
        <w:t xml:space="preserve">(2)</w:t>
      </w:r>
      <w:r xml:space="preserve">
        <w:t> </w:t>
      </w:r>
      <w:r xml:space="preserve">
        <w:t> </w:t>
      </w:r>
      <w:r>
        <w:t xml:space="preserve">a copy of the petition;</w:t>
      </w:r>
    </w:p>
    <w:p w:rsidR="003F3435" w:rsidRDefault="0032493E">
      <w:pPr>
        <w:spacing w:line="480" w:lineRule="auto"/>
        <w:ind w:firstLine="1440"/>
        <w:jc w:val="both"/>
      </w:pPr>
      <w:r>
        <w:t xml:space="preserve">(3)</w:t>
      </w:r>
      <w:r xml:space="preserve">
        <w:t> </w:t>
      </w:r>
      <w:r xml:space="preserve">
        <w:t> </w:t>
      </w:r>
      <w:r>
        <w:t xml:space="preserve">a statement that the proper number of property owners in the subdivision have signed and acknowledged the petition;  and</w:t>
      </w:r>
    </w:p>
    <w:p w:rsidR="003F3435" w:rsidRDefault="0032493E">
      <w:pPr>
        <w:spacing w:line="480" w:lineRule="auto"/>
        <w:ind w:firstLine="1440"/>
        <w:jc w:val="both"/>
      </w:pPr>
      <w:r>
        <w:t xml:space="preserve">(4)</w:t>
      </w:r>
      <w:r xml:space="preserve">
        <w:t> </w:t>
      </w:r>
      <w:r xml:space="preserve">
        <w:t> </w:t>
      </w:r>
      <w:r>
        <w:t xml:space="preserve">the date the petition was filed with the county clerk.</w:t>
      </w:r>
    </w:p>
    <w:p w:rsidR="003F3435" w:rsidRDefault="0032493E">
      <w:pPr>
        <w:spacing w:line="480" w:lineRule="auto"/>
        <w:ind w:firstLine="720"/>
        <w:jc w:val="both"/>
      </w:pPr>
      <w:r>
        <w:t xml:space="preserve">(b)</w:t>
      </w:r>
      <w:r xml:space="preserve">
        <w:t> </w:t>
      </w:r>
      <w:r xml:space="preserve">
        <w:t> </w:t>
      </w:r>
      <w:r>
        <w:t xml:space="preserve">Except as provided by Subsection (d), the notice required by Subsection (a) must be:</w:t>
      </w:r>
    </w:p>
    <w:p w:rsidR="003F3435" w:rsidRDefault="0032493E">
      <w:pPr>
        <w:spacing w:line="480" w:lineRule="auto"/>
        <w:ind w:firstLine="1440"/>
        <w:jc w:val="both"/>
      </w:pPr>
      <w:r>
        <w:t xml:space="preserve">(1)</w:t>
      </w:r>
      <w:r xml:space="preserve">
        <w:t> </w:t>
      </w:r>
      <w:r xml:space="preserve">
        <w:t> </w:t>
      </w:r>
      <w:r>
        <w:t xml:space="preserve">published once a week for two consecutive weeks in a newspaper of general circulation in the county or counties where the subdivision is located;  and</w:t>
      </w:r>
    </w:p>
    <w:p w:rsidR="003F3435" w:rsidRDefault="0032493E">
      <w:pPr>
        <w:spacing w:line="480" w:lineRule="auto"/>
        <w:ind w:firstLine="1440"/>
        <w:jc w:val="both"/>
      </w:pPr>
      <w:r>
        <w:t xml:space="preserve">(2)</w:t>
      </w:r>
      <w:r xml:space="preserve">
        <w:t> </w:t>
      </w:r>
      <w:r xml:space="preserve">
        <w:t> </w:t>
      </w:r>
      <w:r>
        <w:t xml:space="preserve">sent by certified mail, return receipt requested, to each person who owned land in the subdivision as of the date the notice is given, excluding the owners of land dedicated for public use or for use by utilities.</w:t>
      </w:r>
    </w:p>
    <w:p w:rsidR="003F3435" w:rsidRDefault="0032493E">
      <w:pPr>
        <w:spacing w:line="480" w:lineRule="auto"/>
        <w:ind w:firstLine="720"/>
        <w:jc w:val="both"/>
      </w:pPr>
      <w:r>
        <w:t xml:space="preserve">(c)</w:t>
      </w:r>
      <w:r xml:space="preserve">
        <w:t> </w:t>
      </w:r>
      <w:r xml:space="preserve">
        <w:t> </w:t>
      </w:r>
      <w:r>
        <w:t xml:space="preserve">If the committee acts in good faith in determining ownership and giving notice as required by this section, the failure to give personal notice to an owner does not affect the application of an extension, modification, or creation of, or addition to, a restriction under this chapter to the property of a person who signed the petition.</w:t>
      </w:r>
    </w:p>
    <w:p w:rsidR="003F3435" w:rsidRDefault="0032493E">
      <w:pPr>
        <w:spacing w:line="480" w:lineRule="auto"/>
        <w:ind w:firstLine="720"/>
        <w:jc w:val="both"/>
      </w:pPr>
      <w:r>
        <w:t xml:space="preserve">(d)</w:t>
      </w:r>
      <w:r xml:space="preserve">
        <w:t> </w:t>
      </w:r>
      <w:r xml:space="preserve">
        <w:t> </w:t>
      </w:r>
      <w:r>
        <w:t xml:space="preserve">Instead of the information required by Subsection (a)(2), a notice published as required by Subsection (b)(1) may contain a general description of the purpose and effect of the petition.</w:t>
      </w:r>
    </w:p>
    <w:p w:rsidR="003F3435" w:rsidRDefault="0032493E">
      <w:pPr>
        <w:spacing w:line="480" w:lineRule="auto"/>
        <w:ind w:firstLine="720"/>
        <w:jc w:val="both"/>
      </w:pPr>
      <w:r>
        <w:t xml:space="preserve">(e)</w:t>
      </w:r>
      <w:r xml:space="preserve">
        <w:t> </w:t>
      </w:r>
      <w:r xml:space="preserve">
        <w:t> </w:t>
      </w:r>
      <w:r>
        <w:t xml:space="preserve">On compliance with the notice requirements of this section, a majority of the members of the committee shall execute a certificate of compliance and file the certificate with the county clerk of each county where the subdivision is located.</w:t>
      </w:r>
    </w:p>
    <w:p w:rsidR="003F3435" w:rsidRDefault="0032493E">
      <w:pPr>
        <w:spacing w:line="480" w:lineRule="auto"/>
        <w:ind w:firstLine="720"/>
        <w:jc w:val="both"/>
      </w:pPr>
      <w:r>
        <w:t xml:space="preserve">(f)</w:t>
      </w:r>
      <w:r xml:space="preserve">
        <w:t> </w:t>
      </w:r>
      <w:r xml:space="preserve">
        <w:t> </w:t>
      </w:r>
      <w:r>
        <w:t xml:space="preserve">The county clerk of each county shall record the certificate in the real property records of the county.</w:t>
      </w:r>
    </w:p>
    <w:p w:rsidR="003F3435" w:rsidRDefault="0032493E">
      <w:pPr>
        <w:spacing w:line="480" w:lineRule="auto"/>
        <w:jc w:val="both"/>
      </w:pPr>
      <w:r>
        <w:t xml:space="preserve">Added by Acts 1985, 69th Leg., ch. 309,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201.009.</w:t>
      </w:r>
      <w:r xml:space="preserve">
        <w:t> </w:t>
      </w:r>
      <w:r xml:space="preserve">
        <w:t> </w:t>
      </w:r>
      <w:r>
        <w:t xml:space="preserve">PROPERTY WITHIN SUBDIVISION NOT AFFECTED BY PETITION.  (a)  The procedures called for under this chapter are considered complete and regular in all respects unless challenged by a declaratory judgment suit under Section </w:t>
      </w:r>
      <w:r>
        <w:t xml:space="preserve">201.010</w:t>
      </w:r>
      <w:r>
        <w:t xml:space="preserve">.</w:t>
      </w:r>
    </w:p>
    <w:p w:rsidR="003F3435" w:rsidRDefault="0032493E">
      <w:pPr>
        <w:spacing w:line="480" w:lineRule="auto"/>
        <w:ind w:firstLine="720"/>
        <w:jc w:val="both"/>
      </w:pPr>
      <w:r>
        <w:t xml:space="preserve">(b)</w:t>
      </w:r>
      <w:r xml:space="preserve">
        <w:t> </w:t>
      </w:r>
      <w:r xml:space="preserve">
        <w:t> </w:t>
      </w:r>
      <w:r>
        <w:t xml:space="preserve">A restriction added, modified, created, or extended under this chapter does not affect or encumber property within the subdivision that is included within one of the following categories:</w:t>
      </w:r>
    </w:p>
    <w:p w:rsidR="003F3435" w:rsidRDefault="0032493E">
      <w:pPr>
        <w:spacing w:line="480" w:lineRule="auto"/>
        <w:ind w:firstLine="1440"/>
        <w:jc w:val="both"/>
      </w:pPr>
      <w:r>
        <w:t xml:space="preserve">(1)</w:t>
      </w:r>
      <w:r xml:space="preserve">
        <w:t> </w:t>
      </w:r>
      <w:r xml:space="preserve">
        <w:t> </w:t>
      </w:r>
      <w:r>
        <w:t xml:space="preserve">property exclusively dedicated for use by the public or for use by utilities;</w:t>
      </w:r>
    </w:p>
    <w:p w:rsidR="003F3435" w:rsidRDefault="0032493E">
      <w:pPr>
        <w:spacing w:line="480" w:lineRule="auto"/>
        <w:ind w:firstLine="1440"/>
        <w:jc w:val="both"/>
      </w:pPr>
      <w:r>
        <w:t xml:space="preserve">(2)</w:t>
      </w:r>
      <w:r xml:space="preserve">
        <w:t> </w:t>
      </w:r>
      <w:r xml:space="preserve">
        <w:t> </w:t>
      </w:r>
      <w:r>
        <w:t xml:space="preserve">property of an owner who elected in the petition to exclude the property from the restriction;</w:t>
      </w:r>
    </w:p>
    <w:p w:rsidR="003F3435" w:rsidRDefault="0032493E">
      <w:pPr>
        <w:spacing w:line="480" w:lineRule="auto"/>
        <w:ind w:firstLine="1440"/>
        <w:jc w:val="both"/>
      </w:pPr>
      <w:r>
        <w:t xml:space="preserve">(3)</w:t>
      </w:r>
      <w:r xml:space="preserve">
        <w:t> </w:t>
      </w:r>
      <w:r xml:space="preserve">
        <w:t> </w:t>
      </w:r>
      <w:r>
        <w:t xml:space="preserve">property of an owner who did not sign the petition and has not received actual notice of the filing of the petition;</w:t>
      </w:r>
    </w:p>
    <w:p w:rsidR="003F3435" w:rsidRDefault="0032493E">
      <w:pPr>
        <w:spacing w:line="480" w:lineRule="auto"/>
        <w:ind w:firstLine="1440"/>
        <w:jc w:val="both"/>
      </w:pPr>
      <w:r>
        <w:t xml:space="preserve">(4)</w:t>
      </w:r>
      <w:r xml:space="preserve">
        <w:t> </w:t>
      </w:r>
      <w:r xml:space="preserve">
        <w:t> </w:t>
      </w:r>
      <w:r>
        <w:t xml:space="preserve">property of an owner who did not sign the petition and who files, before one year after the date on which the owner received actual notice of the filing of the petition, an acknowledged statement describing the owner's property by reference to the recorded map or plat of the subdivision and stating that the owner elects to have the property deleted and excluded from the operation of the extended, modified, changed, or created restriction;  and</w:t>
      </w:r>
    </w:p>
    <w:p w:rsidR="003F3435" w:rsidRDefault="0032493E">
      <w:pPr>
        <w:spacing w:line="480" w:lineRule="auto"/>
        <w:ind w:firstLine="1440"/>
        <w:jc w:val="both"/>
      </w:pPr>
      <w:r>
        <w:t xml:space="preserve">(5)</w:t>
      </w:r>
      <w:r xml:space="preserve">
        <w:t> </w:t>
      </w:r>
      <w:r xml:space="preserve">
        <w:t> </w:t>
      </w:r>
      <w:r>
        <w:t xml:space="preserve">property owned by a minor or a person judicially declared to be incompetent at the time the certificate is filed, unless:</w:t>
      </w:r>
    </w:p>
    <w:p w:rsidR="003F3435" w:rsidRDefault="0032493E">
      <w:pPr>
        <w:spacing w:line="480" w:lineRule="auto"/>
        <w:ind w:firstLine="2160"/>
        <w:jc w:val="both"/>
      </w:pPr>
      <w:r>
        <w:t xml:space="preserve">(A)</w:t>
      </w:r>
      <w:r xml:space="preserve">
        <w:t> </w:t>
      </w:r>
      <w:r xml:space="preserve">
        <w:t> </w:t>
      </w:r>
      <w:r>
        <w:t xml:space="preserve">actual notice of the filing of the petition is given to a guardian of the minor or incompetent person, and the guardian has not filed the statement described in the fourth listed category in this subsection;</w:t>
      </w:r>
    </w:p>
    <w:p w:rsidR="003F3435" w:rsidRDefault="0032493E">
      <w:pPr>
        <w:spacing w:line="480" w:lineRule="auto"/>
        <w:ind w:firstLine="2160"/>
        <w:jc w:val="both"/>
      </w:pPr>
      <w:r>
        <w:t xml:space="preserve">(B)</w:t>
      </w:r>
      <w:r xml:space="preserve">
        <w:t> </w:t>
      </w:r>
      <w:r xml:space="preserve">
        <w:t> </w:t>
      </w:r>
      <w:r>
        <w:t xml:space="preserve">a predecessor in title to the minor or incompetent person signed a petition that was filed while the property was owned by the predecessor;  or</w:t>
      </w:r>
    </w:p>
    <w:p w:rsidR="003F3435" w:rsidRDefault="0032493E">
      <w:pPr>
        <w:spacing w:line="480" w:lineRule="auto"/>
        <w:ind w:firstLine="2160"/>
        <w:jc w:val="both"/>
      </w:pPr>
      <w:r>
        <w:t xml:space="preserve">(C)</w:t>
      </w:r>
      <w:r xml:space="preserve">
        <w:t> </w:t>
      </w:r>
      <w:r xml:space="preserve">
        <w:t> </w:t>
      </w:r>
      <w:r>
        <w:t xml:space="preserve">the incompetent person signed a petition that was filed before the judicial declaration of the person's incompetency.</w:t>
      </w:r>
    </w:p>
    <w:p w:rsidR="003F3435" w:rsidRDefault="0032493E">
      <w:pPr>
        <w:spacing w:line="480" w:lineRule="auto"/>
        <w:ind w:firstLine="720"/>
        <w:jc w:val="both"/>
      </w:pPr>
      <w:r>
        <w:t xml:space="preserve">(c)</w:t>
      </w:r>
      <w:r xml:space="preserve">
        <w:t> </w:t>
      </w:r>
      <w:r xml:space="preserve">
        <w:t> </w:t>
      </w:r>
      <w:r>
        <w:t xml:space="preserve">The county clerk shall file a statement described in the fourth listed category in Subsection (b) in the same manner as the petition and certificate.  Substantial compliance by an owner with the requirements for the statement prevents the owner's property from being burdened by an extended, created, added to, or modified restriction if the statement is filed within the time required.</w:t>
      </w:r>
    </w:p>
    <w:p w:rsidR="003F3435" w:rsidRDefault="0032493E">
      <w:pPr>
        <w:spacing w:line="480" w:lineRule="auto"/>
        <w:ind w:firstLine="720"/>
        <w:jc w:val="both"/>
      </w:pPr>
      <w:r>
        <w:t xml:space="preserve">(d)</w:t>
      </w:r>
      <w:r xml:space="preserve">
        <w:t> </w:t>
      </w:r>
      <w:r xml:space="preserve">
        <w:t> </w:t>
      </w:r>
      <w:r>
        <w:t xml:space="preserve">A lienholder whose lien was established before the effective date of a petition is not bound by the petition unless the lienholder signs it and it is later filed.  If such a lienholder who does not sign the filed petition later acquires title to the property in the subdivision through foreclosure, the acquisition is free of the restrictions added, modified, created, or extended by the petition.  However, if any other person acquires the title to the property at a foreclosure sale, that person takes the property subject to the restriction added, modified, created, or extended by the petition, if any prior owner of the foreclosed property signed and acknowledged the petition.</w:t>
      </w:r>
    </w:p>
    <w:p w:rsidR="003F3435" w:rsidRDefault="0032493E">
      <w:pPr>
        <w:spacing w:line="480" w:lineRule="auto"/>
        <w:ind w:firstLine="720"/>
        <w:jc w:val="both"/>
      </w:pPr>
      <w:r>
        <w:t xml:space="preserve">(e)</w:t>
      </w:r>
      <w:r xml:space="preserve">
        <w:t> </w:t>
      </w:r>
      <w:r xml:space="preserve">
        <w:t> </w:t>
      </w:r>
      <w:r>
        <w:t xml:space="preserve">Notwithstanding any other provision of this chapter, property that is excluded in any manner from the operation of restrictions that are modified, added to, or created by a petition under this chapter is, unless the petition expressly provides otherwise, subject to those restrictions, if any, affecting the excluded property as the restrictions existed immediately before the effective date of the petition, and those restrictions are continued in effect to the extent originally applicable to the excluded property.  After the filing of such a petition, those restrictions may be added to, modified, or extended by a specified percentage of the owners of real property interests in accordance with this chapter or the instruments evidencing the restrictions as they existed immediately before the effective date of the petition, if otherwise still applicable.  Any petition filed under this chapter that creates, adds to, or modifies restrictions may provide for the subsequent addition to or extension, creation, or modification of, the resulting restrictions by a specified percentage of the owners of real property interests in the subdivision as set forth in the instruments evidencing the continued restrictions.  This subsection does not abrogate, alter, affect, or impair the rights of a lienholder under Subsection (d) to not be bound by a petition adopted under this chapter when the lienholder subsequently acquires title to the excluded property through foreclosure.</w:t>
      </w:r>
    </w:p>
    <w:p w:rsidR="003F3435" w:rsidRDefault="0032493E">
      <w:pPr>
        <w:spacing w:line="480" w:lineRule="auto"/>
        <w:jc w:val="both"/>
      </w:pPr>
      <w:r>
        <w:t xml:space="preserve">Added by Acts 1985, 69th Leg., ch. 309, Sec. 1, eff. Sept. 1, 1985.  Amended by Acts 1987, 70th Leg., ch. 712, Sec. 5, eff. June 18,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201.010.</w:t>
      </w:r>
      <w:r xml:space="preserve">
        <w:t> </w:t>
      </w:r>
      <w:r xml:space="preserve">
        <w:t> </w:t>
      </w:r>
      <w:r>
        <w:t xml:space="preserve">ACTION AND LIMITATIONS OF REMEDIES.  (a)  If an owner and the owner's predecessors in interest neither signed the petition nor filed the statement described in the fourth listed category in Section </w:t>
      </w:r>
      <w:r>
        <w:t xml:space="preserve">201.009</w:t>
      </w:r>
      <w:r>
        <w:t xml:space="preserve">(b), the owner may file a suit for declaratory judgment in a court of competent jurisdiction:</w:t>
      </w:r>
    </w:p>
    <w:p w:rsidR="003F3435" w:rsidRDefault="0032493E">
      <w:pPr>
        <w:spacing w:line="480" w:lineRule="auto"/>
        <w:ind w:firstLine="1440"/>
        <w:jc w:val="both"/>
      </w:pPr>
      <w:r>
        <w:t xml:space="preserve">(1)</w:t>
      </w:r>
      <w:r xml:space="preserve">
        <w:t> </w:t>
      </w:r>
      <w:r xml:space="preserve">
        <w:t> </w:t>
      </w:r>
      <w:r>
        <w:t xml:space="preserve">to challenge the completeness or regularity of the procedures leading to the recordation of a certificate, if the suit is filed before the 181st day after the date on which the certificate is filed with the county clerk;  or</w:t>
      </w:r>
    </w:p>
    <w:p w:rsidR="003F3435" w:rsidRDefault="0032493E">
      <w:pPr>
        <w:spacing w:line="480" w:lineRule="auto"/>
        <w:ind w:firstLine="1440"/>
        <w:jc w:val="both"/>
      </w:pPr>
      <w:r>
        <w:t xml:space="preserve">(2)</w:t>
      </w:r>
      <w:r xml:space="preserve">
        <w:t> </w:t>
      </w:r>
      <w:r xml:space="preserve">
        <w:t> </w:t>
      </w:r>
      <w:r>
        <w:t xml:space="preserve">to exclude the owner's property from the operation of the extended, modified, added to, or created restriction.</w:t>
      </w:r>
    </w:p>
    <w:p w:rsidR="003F3435" w:rsidRDefault="0032493E">
      <w:pPr>
        <w:spacing w:line="480" w:lineRule="auto"/>
        <w:ind w:firstLine="720"/>
        <w:jc w:val="both"/>
      </w:pPr>
      <w:r>
        <w:t xml:space="preserve">(b)</w:t>
      </w:r>
      <w:r xml:space="preserve">
        <w:t> </w:t>
      </w:r>
      <w:r xml:space="preserve">
        <w:t> </w:t>
      </w:r>
      <w:r>
        <w:t xml:space="preserve">A suit for a declaratory judgment must name as defendants the final members of the petition committee who are owners of property in the subdivision at the time of the filing of the suit.  In addition, a suit for a declaratory judgment must name all other owners of property in the subdivision as defendants, either as individuals or as members of a class.</w:t>
      </w:r>
    </w:p>
    <w:p w:rsidR="003F3435" w:rsidRDefault="0032493E">
      <w:pPr>
        <w:spacing w:line="480" w:lineRule="auto"/>
        <w:ind w:firstLine="720"/>
        <w:jc w:val="both"/>
      </w:pPr>
      <w:r>
        <w:t xml:space="preserve">(c)</w:t>
      </w:r>
      <w:r xml:space="preserve">
        <w:t> </w:t>
      </w:r>
      <w:r xml:space="preserve">
        <w:t> </w:t>
      </w:r>
      <w:r>
        <w:t xml:space="preserve">An owner who files a suit for the second listed purpose in Subsection (a) is entitled to relief only if the owner pleads and establishes that the conditions of land use within the subdivision at the time the certificate was filed were incompatible with the restriction.  As an alternative to excluding a specific parcel of land from the operation of the restriction, a court may alter the restriction as it applies to the parcel to better conform to the incompatible conditions.</w:t>
      </w:r>
    </w:p>
    <w:p w:rsidR="003F3435" w:rsidRDefault="0032493E">
      <w:pPr>
        <w:spacing w:line="480" w:lineRule="auto"/>
        <w:ind w:firstLine="720"/>
        <w:jc w:val="both"/>
      </w:pPr>
      <w:r>
        <w:t xml:space="preserve">(d)</w:t>
      </w:r>
      <w:r xml:space="preserve">
        <w:t> </w:t>
      </w:r>
      <w:r xml:space="preserve">
        <w:t> </w:t>
      </w:r>
      <w:r>
        <w:t xml:space="preserve">The remedies in this section are exclusive of all others in actions brought to challenge a restriction extended, modified, added to, or created under this chapter.  The filing of an action for the first listed purpose in Subsection (a) does not prevent the restriction from taking effect in accordance with its terms pending a final judgment.</w:t>
      </w:r>
    </w:p>
    <w:p w:rsidR="003F3435" w:rsidRDefault="0032493E">
      <w:pPr>
        <w:spacing w:line="480" w:lineRule="auto"/>
        <w:jc w:val="both"/>
      </w:pPr>
      <w:r>
        <w:t xml:space="preserve">Added by Acts 1985, 69th Leg., ch. 309,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201.011.</w:t>
      </w:r>
      <w:r xml:space="preserve">
        <w:t> </w:t>
      </w:r>
      <w:r xml:space="preserve">
        <w:t> </w:t>
      </w:r>
      <w:r>
        <w:t xml:space="preserve">PROHIBITION OF CLAIM OF LACK OF MUTUALITY.  If a petition procedure is completed under this chapter, the owners of property within the subdivision whose property is covered by the petition may not raise in any judicial proceeding the issue that the restrictions added, modified, created, or extended under this chapter are not enforceable on the grounds that the restrictions are not applicable to all of the property in the subdivision.</w:t>
      </w:r>
    </w:p>
    <w:p w:rsidR="003F3435" w:rsidRDefault="0032493E">
      <w:pPr>
        <w:spacing w:line="480" w:lineRule="auto"/>
        <w:jc w:val="both"/>
      </w:pPr>
      <w:r>
        <w:t xml:space="preserve">Added by Acts 1985, 69th Leg., ch. 309,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201.012.</w:t>
      </w:r>
      <w:r xml:space="preserve">
        <w:t> </w:t>
      </w:r>
      <w:r xml:space="preserve">
        <w:t> </w:t>
      </w:r>
      <w:r>
        <w:t xml:space="preserve">MULTIPLE FILING;  COMPUTATION OF FILING DATE.  For purposes of this chapter, an instrument required to be filed with the clerk of more than one county is considered filed on the date on which the last required filing is made.</w:t>
      </w:r>
    </w:p>
    <w:p w:rsidR="003F3435" w:rsidRDefault="0032493E">
      <w:pPr>
        <w:spacing w:line="480" w:lineRule="auto"/>
        <w:jc w:val="both"/>
      </w:pPr>
      <w:r>
        <w:t xml:space="preserve">Added by Acts 1985, 69th Leg., ch. 309,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201.013.</w:t>
      </w:r>
      <w:r xml:space="preserve">
        <w:t> </w:t>
      </w:r>
      <w:r xml:space="preserve">
        <w:t> </w:t>
      </w:r>
      <w:r>
        <w:t xml:space="preserve">CUMULATIVE EFFECT.  The procedure prescribed by this chapter for adding to, modifying, creating, or extending the term of a restriction is cumulative and not in lieu of other methods of adding to, modifying, creating, or extending a restriction.</w:t>
      </w:r>
    </w:p>
    <w:p w:rsidR="003F3435" w:rsidRDefault="0032493E">
      <w:pPr>
        <w:spacing w:line="480" w:lineRule="auto"/>
        <w:jc w:val="both"/>
      </w:pPr>
      <w:r>
        <w:t xml:space="preserve">Added by Acts 1985, 69th Leg., ch. 309, Sec. 1,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638F.HTM" TargetMode="External" Id="rId14" /><Relationship Type="http://schemas.openxmlformats.org/officeDocument/2006/relationships/hyperlink" Target="http://capitol.texas.gov/tlodocs/80R/billtext/html/HB03674F.HTM" TargetMode="External" Id="rId15" /><Relationship Type="http://schemas.openxmlformats.org/officeDocument/2006/relationships/hyperlink" Target="http://capitol.texas.gov/tlodocs/82R/billtext/html/HB02702F.HTM" TargetMode="External" Id="rId16" /><Relationship Type="http://schemas.openxmlformats.org/officeDocument/2006/relationships/hyperlink" Target="http://capitol.texas.gov/tlodocs/88R/billtext/html/HB04559F.HTM" TargetMode="External" Id="rId17" /><Relationship Type="http://schemas.openxmlformats.org/officeDocument/2006/relationships/hyperlink" Target="http://capitol.texas.gov/tlodocs/80R/billtext/html/HB03674F.HTM" TargetMode="External" Id="rId18" /><Relationship Type="http://schemas.openxmlformats.org/officeDocument/2006/relationships/hyperlink" Target="http://capitol.texas.gov/tlodocs/81R/billtext/html/SB01672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