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11. RESTRICTIVE COVENANTS</w:t>
      </w:r>
    </w:p>
    <w:p w:rsidR="003F3435" w:rsidRDefault="0032493E">
      <w:pPr>
        <w:spacing w:line="480" w:lineRule="auto"/>
        <w:jc w:val="center"/>
      </w:pPr>
      <w:r>
        <w:t xml:space="preserve">CHAPTER 211.  AMENDMENT AND ENFORCEMENT OF RESTRICTIONS IN CERTAIN SUBDIVISIONS</w:t>
      </w:r>
    </w:p>
    <w:p w:rsidR="003F3435" w:rsidRDefault="0032493E">
      <w:pPr>
        <w:spacing w:line="480" w:lineRule="auto"/>
        <w:jc w:val="both"/>
      </w:pPr>
    </w:p>
    <w:p w:rsidR="003F3435" w:rsidRDefault="0032493E">
      <w:pPr>
        <w:spacing w:line="480" w:lineRule="auto"/>
        <w:ind w:firstLine="720"/>
        <w:jc w:val="both"/>
      </w:pPr>
      <w:r>
        <w:t xml:space="preserve">Sec. 211.001.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"Dedicatory instrument" means each governing instrument covering the establishment, maintenance, and operation of a residential subdivision or any similar planned development.</w:t>
      </w:r>
      <w:r xml:space="preserve">
        <w:t> </w:t>
      </w:r>
      <w:r xml:space="preserve">
        <w:t> </w:t>
      </w:r>
      <w:r>
        <w:t xml:space="preserve">The term includes a declaration or similar instrument subjecting real property to restrictive covenants, bylaws, or similar instruments governing the administration or operation of a property owners' association, to properly adopted rules and regulations of the property owners' association, or to all lawful amendments to the covenants, bylaws, instruments, rules, or regulations.</w:t>
      </w:r>
    </w:p>
    <w:p w:rsidR="003F3435" w:rsidRDefault="0032493E">
      <w:pPr>
        <w:spacing w:line="480" w:lineRule="auto"/>
        <w:ind w:firstLine="1440"/>
        <w:jc w:val="both"/>
      </w:pPr>
      <w:r>
        <w:t xml:space="preserve">(2)</w:t>
      </w:r>
      <w:r xml:space="preserve">
        <w:t> </w:t>
      </w:r>
      <w:r xml:space="preserve">
        <w:t> </w:t>
      </w:r>
      <w:r>
        <w:t xml:space="preserve">"Lienholder," "owner," "real property records," and "restrictions" have the meanings assigned by Section </w:t>
      </w:r>
      <w:r>
        <w:t xml:space="preserve">201.003</w:t>
      </w:r>
      <w:r>
        <w:t xml:space="preserve">.</w:t>
      </w:r>
    </w:p>
    <w:p w:rsidR="003F3435" w:rsidRDefault="0032493E">
      <w:pPr>
        <w:spacing w:line="480" w:lineRule="auto"/>
        <w:ind w:firstLine="1440"/>
        <w:jc w:val="both"/>
      </w:pPr>
      <w:r>
        <w:t xml:space="preserve">(3)</w:t>
      </w:r>
      <w:r xml:space="preserve">
        <w:t> </w:t>
      </w:r>
      <w:r xml:space="preserve">
        <w:t> </w:t>
      </w:r>
      <w:r>
        <w:t xml:space="preserve">"Property owners' association" means an incorporated or unincorporated association owned by or whose members consist primarily of the owners of the property covered by the dedicatory instrument and through which the owners, or the board of directors or similar governing body, manage or regulate the residential subdivision or similar planned development.</w:t>
      </w:r>
    </w:p>
    <w:p w:rsidR="003F3435" w:rsidRDefault="0032493E">
      <w:pPr>
        <w:spacing w:line="480" w:lineRule="auto"/>
        <w:ind w:firstLine="1440"/>
        <w:jc w:val="both"/>
      </w:pPr>
      <w:r>
        <w:t xml:space="preserve">(4)</w:t>
      </w:r>
      <w:r xml:space="preserve">
        <w:t> </w:t>
      </w:r>
      <w:r xml:space="preserve">
        <w:t> </w:t>
      </w:r>
      <w:r>
        <w:t xml:space="preserve">"Residential real estate subdivision" or "subdivision" means all land encompassed within one or more maps or plats of land that is divided into two or more parts if:</w:t>
      </w:r>
    </w:p>
    <w:p w:rsidR="003F3435" w:rsidRDefault="0032493E">
      <w:pPr>
        <w:spacing w:line="480" w:lineRule="auto"/>
        <w:ind w:firstLine="2160"/>
        <w:jc w:val="both"/>
      </w:pPr>
      <w:r>
        <w:t xml:space="preserve">(A)</w:t>
      </w:r>
      <w:r xml:space="preserve">
        <w:t> </w:t>
      </w:r>
      <w:r xml:space="preserve">
        <w:t> </w:t>
      </w:r>
      <w:r>
        <w:t xml:space="preserve">the maps or plats cover land all or part of which is not located within a municipality and:</w:t>
      </w:r>
    </w:p>
    <w:p w:rsidR="003F3435" w:rsidRDefault="0032493E">
      <w:pPr>
        <w:spacing w:line="480" w:lineRule="auto"/>
        <w:ind w:firstLine="2880"/>
        <w:jc w:val="both"/>
      </w:pPr>
      <w:r>
        <w:t xml:space="preserve">(i)</w:t>
      </w:r>
      <w:r xml:space="preserve">
        <w:t> </w:t>
      </w:r>
      <w:r xml:space="preserve">
        <w:t> </w:t>
      </w:r>
      <w:r>
        <w:t xml:space="preserve">for a county with a population of less than 65,000, is not located within the extraterritorial jurisdiction of a municipality;</w:t>
      </w:r>
    </w:p>
    <w:p w:rsidR="003F3435" w:rsidRDefault="0032493E">
      <w:pPr>
        <w:spacing w:line="480" w:lineRule="auto"/>
        <w:ind w:firstLine="2880"/>
        <w:jc w:val="both"/>
      </w:pPr>
      <w:r>
        <w:t xml:space="preserve">(ii)</w:t>
      </w:r>
      <w:r xml:space="preserve">
        <w:t> </w:t>
      </w:r>
      <w:r xml:space="preserve">
        <w:t> </w:t>
      </w:r>
      <w:r>
        <w:t xml:space="preserve">for a county with a population of at least 65,000 and less than 135,000, is located wholly within the extraterritorial jurisdiction of a municipality; or</w:t>
      </w:r>
    </w:p>
    <w:p w:rsidR="003F3435" w:rsidRDefault="0032493E">
      <w:pPr>
        <w:spacing w:line="480" w:lineRule="auto"/>
        <w:ind w:firstLine="2880"/>
        <w:jc w:val="both"/>
      </w:pPr>
      <w:r>
        <w:t xml:space="preserve">(iii)</w:t>
      </w:r>
      <w:r xml:space="preserve">
        <w:t> </w:t>
      </w:r>
      <w:r xml:space="preserve">
        <w:t> </w:t>
      </w:r>
      <w:r>
        <w:t xml:space="preserve">for a county that borders Lake Buchanan and has a population of at least 21,000 and less than 22,000, is located wholly within the extraterritorial jurisdiction of a municipality;</w:t>
      </w:r>
    </w:p>
    <w:p w:rsidR="003F3435" w:rsidRDefault="0032493E">
      <w:pPr>
        <w:spacing w:line="480" w:lineRule="auto"/>
        <w:ind w:firstLine="2160"/>
        <w:jc w:val="both"/>
      </w:pPr>
      <w:r>
        <w:t xml:space="preserve">(B)</w:t>
      </w:r>
      <w:r xml:space="preserve">
        <w:t> </w:t>
      </w:r>
      <w:r xml:space="preserve">
        <w:t> </w:t>
      </w:r>
      <w:r>
        <w:t xml:space="preserve">the land encompassed within the maps or plats is or was burdened by restrictions limiting all or at least a majority of the land area covered by the map or plat, excluding streets and public areas, to residential use only; and</w:t>
      </w:r>
    </w:p>
    <w:p w:rsidR="003F3435" w:rsidRDefault="0032493E">
      <w:pPr>
        <w:spacing w:line="480" w:lineRule="auto"/>
        <w:ind w:firstLine="2160"/>
        <w:jc w:val="both"/>
      </w:pPr>
      <w:r>
        <w:t xml:space="preserve">(C)</w:t>
      </w:r>
      <w:r xml:space="preserve">
        <w:t> </w:t>
      </w:r>
      <w:r xml:space="preserve">
        <w:t> </w:t>
      </w:r>
      <w:r>
        <w:t xml:space="preserve">all instruments creating the restrictions are recorded in the deed or real property records of a county.</w:t>
      </w:r>
    </w:p>
    <w:p w:rsidR="003F3435" w:rsidRDefault="0032493E">
      <w:pPr>
        <w:spacing w:line="480" w:lineRule="auto"/>
        <w:jc w:val="both"/>
      </w:pPr>
      <w:r>
        <w:t xml:space="preserve">Added by Acts 2005, 79th Leg., Ch. 1077 (H.B. </w:t>
      </w:r>
      <w:hyperlink w:docLocation="table" r:id="rId14">
        <w:r>
          <w:rPr>
            <w:rStyle w:val="Hyperlink"/>
          </w:rPr>
          <w:t>1631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1125 (H.B. </w:t>
      </w:r>
      <w:hyperlink w:docLocation="table" r:id="rId15">
        <w:r>
          <w:rPr>
            <w:rStyle w:val="Hyperlink"/>
          </w:rPr>
          <w:t>232</w:t>
        </w:r>
      </w:hyperlink>
      <w:r>
        <w:t xml:space="preserve">), Sec. 1, eff. June 17, 2011.</w:t>
      </w:r>
    </w:p>
    <w:p w:rsidR="003F3435" w:rsidRDefault="0032493E">
      <w:pPr>
        <w:spacing w:line="480" w:lineRule="auto"/>
        <w:ind w:firstLine="720"/>
        <w:jc w:val="both"/>
      </w:pPr>
      <w:r>
        <w:t xml:space="preserve">Acts 2013, 83rd Leg., R.S., Ch. 1242 (S.B. </w:t>
      </w:r>
      <w:hyperlink w:docLocation="table" r:id="rId16">
        <w:r>
          <w:rPr>
            <w:rStyle w:val="Hyperlink"/>
          </w:rPr>
          <w:t>1853</w:t>
        </w:r>
      </w:hyperlink>
      <w:r>
        <w:t xml:space="preserve">), Sec. 1, eff. September 1, 2013.</w:t>
      </w:r>
    </w:p>
    <w:p w:rsidR="003F3435" w:rsidRDefault="0032493E">
      <w:pPr>
        <w:spacing w:line="480" w:lineRule="auto"/>
        <w:ind w:firstLine="720"/>
        <w:jc w:val="both"/>
      </w:pPr>
      <w:r>
        <w:t xml:space="preserve">Acts 2023, 88th Leg., R.S., Ch. 644 (H.B. </w:t>
      </w:r>
      <w:hyperlink w:docLocation="table" r:id="rId17">
        <w:r>
          <w:rPr>
            <w:rStyle w:val="Hyperlink"/>
          </w:rPr>
          <w:t>4559</w:t>
        </w:r>
      </w:hyperlink>
      <w:r>
        <w:t xml:space="preserve">), Sec. 213, eff. September 1, 2023.</w:t>
      </w:r>
    </w:p>
    <w:p w:rsidR="003F3435" w:rsidRDefault="0032493E">
      <w:pPr>
        <w:spacing w:line="480" w:lineRule="auto"/>
        <w:jc w:val="both"/>
      </w:pPr>
    </w:p>
    <w:p w:rsidR="003F3435" w:rsidRDefault="0032493E">
      <w:pPr>
        <w:spacing w:line="480" w:lineRule="auto"/>
        <w:ind w:firstLine="720"/>
        <w:jc w:val="both"/>
      </w:pPr>
      <w:r>
        <w:t xml:space="preserve">Sec. 211.002.</w:t>
      </w:r>
      <w:r xml:space="preserve">
        <w:t> </w:t>
      </w:r>
      <w:r xml:space="preserve">
        <w:t> </w:t>
      </w:r>
      <w:r>
        <w:t xml:space="preserve">APPLICABILITY OF CHAPTER.  (a)</w:t>
      </w:r>
      <w:r xml:space="preserve">
        <w:t> </w:t>
      </w:r>
      <w:r xml:space="preserve">
        <w:t> </w:t>
      </w:r>
      <w:r>
        <w:t xml:space="preserve">This chapter applies only to a residential real estate subdivision or any unit or parcel of a subdivision:</w:t>
      </w:r>
    </w:p>
    <w:p w:rsidR="003F3435" w:rsidRDefault="0032493E">
      <w:pPr>
        <w:spacing w:line="480" w:lineRule="auto"/>
        <w:ind w:firstLine="1440"/>
        <w:jc w:val="both"/>
      </w:pPr>
      <w:r>
        <w:t xml:space="preserve">(1)</w:t>
      </w:r>
      <w:r xml:space="preserve">
        <w:t> </w:t>
      </w:r>
      <w:r xml:space="preserve">
        <w:t> </w:t>
      </w:r>
      <w:r>
        <w:t xml:space="preserve">all or part of which is located within an unincorporated area of a county if the county has a population of less than 65,000;</w:t>
      </w:r>
    </w:p>
    <w:p w:rsidR="003F3435" w:rsidRDefault="0032493E">
      <w:pPr>
        <w:spacing w:line="480" w:lineRule="auto"/>
        <w:ind w:firstLine="1440"/>
        <w:jc w:val="both"/>
      </w:pPr>
      <w:r>
        <w:t xml:space="preserve">(2)</w:t>
      </w:r>
      <w:r xml:space="preserve">
        <w:t> </w:t>
      </w:r>
      <w:r xml:space="preserve">
        <w:t> </w:t>
      </w:r>
      <w:r>
        <w:t xml:space="preserve">all of which is located within the extraterritorial jurisdiction of a municipality located in a county that has a population of at least 65,000 and less than 135,000;</w:t>
      </w:r>
    </w:p>
    <w:p w:rsidR="003F3435" w:rsidRDefault="0032493E">
      <w:pPr>
        <w:spacing w:line="480" w:lineRule="auto"/>
        <w:ind w:firstLine="1440"/>
        <w:jc w:val="both"/>
      </w:pPr>
      <w:r>
        <w:t xml:space="preserve">(3)</w:t>
      </w:r>
      <w:r xml:space="preserve">
        <w:t> </w:t>
      </w:r>
      <w:r xml:space="preserve">
        <w:t> </w:t>
      </w:r>
      <w:r>
        <w:t xml:space="preserve">all of which is located within the extraterritorial jurisdiction of a municipality located in a county that borders Lake Buchanan and has a population of at least 21,000 and less than 22,000; or</w:t>
      </w:r>
    </w:p>
    <w:p w:rsidR="003F3435" w:rsidRDefault="0032493E">
      <w:pPr>
        <w:spacing w:line="480" w:lineRule="auto"/>
        <w:ind w:firstLine="1440"/>
        <w:jc w:val="both"/>
      </w:pPr>
      <w:r>
        <w:t xml:space="preserve">(4)</w:t>
      </w:r>
      <w:r xml:space="preserve">
        <w:t> </w:t>
      </w:r>
      <w:r xml:space="preserve">
        <w:t> </w:t>
      </w:r>
      <w:r>
        <w:t xml:space="preserve">all or part of which is located within a county that borders Lake Livingston and has a population of less than 55,000.</w:t>
      </w:r>
    </w:p>
    <w:p w:rsidR="003F3435" w:rsidRDefault="0032493E">
      <w:pPr>
        <w:spacing w:line="480" w:lineRule="auto"/>
        <w:ind w:firstLine="720"/>
        <w:jc w:val="both"/>
      </w:pPr>
      <w:r>
        <w:t xml:space="preserve">(b)</w:t>
      </w:r>
      <w:r xml:space="preserve">
        <w:t> </w:t>
      </w:r>
      <w:r xml:space="preserve">
        <w:t> </w:t>
      </w:r>
      <w:r>
        <w:t xml:space="preserve">This chapter applies only to restrictions that affect real property within a residential real estate subdivision or any units or parcels of the subdivision and that, by the express terms of the instrument creating the restrictions:</w:t>
      </w:r>
    </w:p>
    <w:p w:rsidR="003F3435" w:rsidRDefault="0032493E">
      <w:pPr>
        <w:spacing w:line="480" w:lineRule="auto"/>
        <w:ind w:firstLine="1440"/>
        <w:jc w:val="both"/>
      </w:pPr>
      <w:r>
        <w:t xml:space="preserve">(1)</w:t>
      </w:r>
      <w:r xml:space="preserve">
        <w:t> </w:t>
      </w:r>
      <w:r xml:space="preserve">
        <w:t> </w:t>
      </w:r>
      <w:r>
        <w:t xml:space="preserve">are not subject to a procedure by which the restrictions may be amended;</w:t>
      </w:r>
    </w:p>
    <w:p w:rsidR="003F3435" w:rsidRDefault="0032493E">
      <w:pPr>
        <w:spacing w:line="480" w:lineRule="auto"/>
        <w:ind w:firstLine="1440"/>
        <w:jc w:val="both"/>
      </w:pPr>
      <w:r>
        <w:t xml:space="preserve">(2)</w:t>
      </w:r>
      <w:r xml:space="preserve">
        <w:t> </w:t>
      </w:r>
      <w:r xml:space="preserve">
        <w:t> </w:t>
      </w:r>
      <w:r>
        <w:t xml:space="preserve">may not be amended without the unanimous consent of:</w:t>
      </w:r>
    </w:p>
    <w:p w:rsidR="003F3435" w:rsidRDefault="0032493E">
      <w:pPr>
        <w:spacing w:line="480" w:lineRule="auto"/>
        <w:ind w:firstLine="2160"/>
        <w:jc w:val="both"/>
      </w:pPr>
      <w:r>
        <w:t xml:space="preserve">(A)</w:t>
      </w:r>
      <w:r xml:space="preserve">
        <w:t> </w:t>
      </w:r>
      <w:r xml:space="preserve">
        <w:t> </w:t>
      </w:r>
      <w:r>
        <w:t xml:space="preserve">all property owners in the subdivision; or</w:t>
      </w:r>
    </w:p>
    <w:p w:rsidR="003F3435" w:rsidRDefault="0032493E">
      <w:pPr>
        <w:spacing w:line="480" w:lineRule="auto"/>
        <w:ind w:firstLine="2160"/>
        <w:jc w:val="both"/>
      </w:pPr>
      <w:r>
        <w:t xml:space="preserve">(B)</w:t>
      </w:r>
      <w:r xml:space="preserve">
        <w:t> </w:t>
      </w:r>
      <w:r xml:space="preserve">
        <w:t> </w:t>
      </w:r>
      <w:r>
        <w:t xml:space="preserve">all property owners in any unit or parcel of the subdivision; or</w:t>
      </w:r>
    </w:p>
    <w:p w:rsidR="003F3435" w:rsidRDefault="0032493E">
      <w:pPr>
        <w:spacing w:line="480" w:lineRule="auto"/>
        <w:ind w:firstLine="1440"/>
        <w:jc w:val="both"/>
      </w:pPr>
      <w:r>
        <w:t xml:space="preserve">(3)</w:t>
      </w:r>
      <w:r xml:space="preserve">
        <w:t> </w:t>
      </w:r>
      <w:r xml:space="preserve">
        <w:t> </w:t>
      </w:r>
      <w:r>
        <w:t xml:space="preserve">may not be amended without a written instrument that is:</w:t>
      </w:r>
    </w:p>
    <w:p w:rsidR="003F3435" w:rsidRDefault="0032493E">
      <w:pPr>
        <w:spacing w:line="480" w:lineRule="auto"/>
        <w:ind w:firstLine="2160"/>
        <w:jc w:val="both"/>
      </w:pPr>
      <w:r>
        <w:t xml:space="preserve">(A)</w:t>
      </w:r>
      <w:r xml:space="preserve">
        <w:t> </w:t>
      </w:r>
      <w:r xml:space="preserve">
        <w:t> </w:t>
      </w:r>
      <w:r>
        <w:t xml:space="preserve">signed by a majority or more than a majority of the owners of the lots in the subdivision; and</w:t>
      </w:r>
    </w:p>
    <w:p w:rsidR="003F3435" w:rsidRDefault="0032493E">
      <w:pPr>
        <w:spacing w:line="480" w:lineRule="auto"/>
        <w:ind w:firstLine="2160"/>
        <w:jc w:val="both"/>
      </w:pPr>
      <w:r>
        <w:t xml:space="preserve">(B)</w:t>
      </w:r>
      <w:r xml:space="preserve">
        <w:t> </w:t>
      </w:r>
      <w:r xml:space="preserve">
        <w:t> </w:t>
      </w:r>
      <w:r>
        <w:t xml:space="preserve">filed in the real property records of each county in which all or part of the subdivision is located.</w:t>
      </w:r>
    </w:p>
    <w:p w:rsidR="003F3435" w:rsidRDefault="0032493E">
      <w:pPr>
        <w:spacing w:line="480" w:lineRule="auto"/>
        <w:ind w:firstLine="720"/>
        <w:jc w:val="both"/>
      </w:pPr>
      <w:r>
        <w:t xml:space="preserve">(c)</w:t>
      </w:r>
      <w:r xml:space="preserve">
        <w:t> </w:t>
      </w:r>
      <w:r xml:space="preserve">
        <w:t> </w:t>
      </w:r>
      <w:r>
        <w:t xml:space="preserve">This chapter applies to a restriction regardless of the date on which it was created.</w:t>
      </w:r>
    </w:p>
    <w:p w:rsidR="003F3435" w:rsidRDefault="0032493E">
      <w:pPr>
        <w:spacing w:line="480" w:lineRule="auto"/>
        <w:ind w:firstLine="720"/>
        <w:jc w:val="both"/>
      </w:pPr>
      <w:r>
        <w:t xml:space="preserve">(d)</w:t>
      </w:r>
      <w:r xml:space="preserve">
        <w:t> </w:t>
      </w:r>
      <w:r xml:space="preserve">
        <w:t> </w:t>
      </w:r>
      <w:r>
        <w:t xml:space="preserve">An amendment of a restriction under this chapter is effective on the filing of an instrument reflecting the amendment in the real property records of each county in which all or part of the subdivision is located after the approval of the owners in accordance with the amendment procedure adopted under Section </w:t>
      </w:r>
      <w:r>
        <w:t xml:space="preserve">211.004</w:t>
      </w:r>
      <w:r>
        <w:t xml:space="preserve">.</w:t>
      </w:r>
    </w:p>
    <w:p w:rsidR="003F3435" w:rsidRDefault="0032493E">
      <w:pPr>
        <w:spacing w:line="480" w:lineRule="auto"/>
        <w:jc w:val="both"/>
      </w:pPr>
      <w:r>
        <w:t xml:space="preserve">Added by Acts 2005, 79th Leg., Ch. 1077 (H.B. </w:t>
      </w:r>
      <w:hyperlink w:docLocation="table" r:id="rId18">
        <w:r>
          <w:rPr>
            <w:rStyle w:val="Hyperlink"/>
          </w:rPr>
          <w:t>1631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1125 (H.B. </w:t>
      </w:r>
      <w:hyperlink w:docLocation="table" r:id="rId19">
        <w:r>
          <w:rPr>
            <w:rStyle w:val="Hyperlink"/>
          </w:rPr>
          <w:t>232</w:t>
        </w:r>
      </w:hyperlink>
      <w:r>
        <w:t xml:space="preserve">), Sec. 2, eff. June 17, 2011.</w:t>
      </w:r>
    </w:p>
    <w:p w:rsidR="003F3435" w:rsidRDefault="0032493E">
      <w:pPr>
        <w:spacing w:line="480" w:lineRule="auto"/>
        <w:ind w:firstLine="720"/>
        <w:jc w:val="both"/>
      </w:pPr>
      <w:r>
        <w:t xml:space="preserve">Acts 2013, 83rd Leg., R.S., Ch. 1242 (S.B. </w:t>
      </w:r>
      <w:hyperlink w:docLocation="table" r:id="rId20">
        <w:r>
          <w:rPr>
            <w:rStyle w:val="Hyperlink"/>
          </w:rPr>
          <w:t>1853</w:t>
        </w:r>
      </w:hyperlink>
      <w:r>
        <w:t xml:space="preserve">), Sec. 2, eff. September 1, 2013.</w:t>
      </w:r>
    </w:p>
    <w:p w:rsidR="003F3435" w:rsidRDefault="0032493E">
      <w:pPr>
        <w:spacing w:line="480" w:lineRule="auto"/>
        <w:ind w:firstLine="720"/>
        <w:jc w:val="both"/>
      </w:pPr>
      <w:r>
        <w:t xml:space="preserve">Acts 2015, 84th Leg., R.S., Ch. 901 (S.B. </w:t>
      </w:r>
      <w:hyperlink w:docLocation="table" r:id="rId21">
        <w:r>
          <w:rPr>
            <w:rStyle w:val="Hyperlink"/>
          </w:rPr>
          <w:t>1852</w:t>
        </w:r>
      </w:hyperlink>
      <w:r>
        <w:t xml:space="preserve">), Sec. 1, eff. June 18, 2015.</w:t>
      </w:r>
    </w:p>
    <w:p w:rsidR="003F3435" w:rsidRDefault="0032493E">
      <w:pPr>
        <w:spacing w:line="480" w:lineRule="auto"/>
        <w:ind w:firstLine="720"/>
        <w:jc w:val="both"/>
      </w:pPr>
      <w:r>
        <w:t xml:space="preserve">Acts 2023, 88th Leg., R.S., Ch. 644 (H.B. </w:t>
      </w:r>
      <w:hyperlink w:docLocation="table" r:id="rId22">
        <w:r>
          <w:rPr>
            <w:rStyle w:val="Hyperlink"/>
          </w:rPr>
          <w:t>4559</w:t>
        </w:r>
      </w:hyperlink>
      <w:r>
        <w:t xml:space="preserve">), Sec. 214, eff. September 1, 2023.</w:t>
      </w:r>
    </w:p>
    <w:p w:rsidR="003F3435" w:rsidRDefault="0032493E">
      <w:pPr>
        <w:spacing w:line="480" w:lineRule="auto"/>
        <w:jc w:val="both"/>
      </w:pPr>
    </w:p>
    <w:p w:rsidR="003F3435" w:rsidRDefault="0032493E">
      <w:pPr>
        <w:spacing w:line="480" w:lineRule="auto"/>
        <w:ind w:firstLine="720"/>
        <w:jc w:val="both"/>
      </w:pPr>
      <w:r>
        <w:t xml:space="preserve">Sec. 211.003.</w:t>
      </w:r>
      <w:r xml:space="preserve">
        <w:t> </w:t>
      </w:r>
      <w:r xml:space="preserve">
        <w:t> </w:t>
      </w:r>
      <w:r>
        <w:t xml:space="preserve">FINDINGS AND PURPOSE.  (a)  The legislature finds that:</w:t>
      </w:r>
    </w:p>
    <w:p w:rsidR="003F3435" w:rsidRDefault="0032493E">
      <w:pPr>
        <w:spacing w:line="480" w:lineRule="auto"/>
        <w:ind w:firstLine="1440"/>
        <w:jc w:val="both"/>
      </w:pPr>
      <w:r>
        <w:t xml:space="preserve">(1)</w:t>
      </w:r>
      <w:r xml:space="preserve">
        <w:t> </w:t>
      </w:r>
      <w:r xml:space="preserve">
        <w:t> </w:t>
      </w:r>
      <w:r>
        <w:t xml:space="preserve">owners of land in certain real estate subdivisions are unable to govern the subdivisions by democratic principles of self-government;</w:t>
      </w:r>
    </w:p>
    <w:p w:rsidR="003F3435" w:rsidRDefault="0032493E">
      <w:pPr>
        <w:spacing w:line="480" w:lineRule="auto"/>
        <w:ind w:firstLine="1440"/>
        <w:jc w:val="both"/>
      </w:pPr>
      <w:r>
        <w:t xml:space="preserve">(2)</w:t>
      </w:r>
      <w:r xml:space="preserve">
        <w:t> </w:t>
      </w:r>
      <w:r xml:space="preserve">
        <w:t> </w:t>
      </w:r>
      <w:r>
        <w:t xml:space="preserve">requiring unanimous consent to amend or modify restrictions in affected subdivisions or units or parcels of the subdivisions is impractical and unworkable to bring needed change and improvement;</w:t>
      </w:r>
    </w:p>
    <w:p w:rsidR="003F3435" w:rsidRDefault="0032493E">
      <w:pPr>
        <w:spacing w:line="480" w:lineRule="auto"/>
        <w:ind w:firstLine="1440"/>
        <w:jc w:val="both"/>
      </w:pPr>
      <w:r>
        <w:t xml:space="preserve">(3)</w:t>
      </w:r>
      <w:r xml:space="preserve">
        <w:t> </w:t>
      </w:r>
      <w:r xml:space="preserve">
        <w:t> </w:t>
      </w:r>
      <w:r>
        <w:t xml:space="preserve">the inability of owners to amend or modify property restrictions in certain real estate subdivisions in which no zoning regulations apply creates uncertainty in living conditions and discourages investments in those subdivisions;</w:t>
      </w:r>
    </w:p>
    <w:p w:rsidR="003F3435" w:rsidRDefault="0032493E">
      <w:pPr>
        <w:spacing w:line="480" w:lineRule="auto"/>
        <w:ind w:firstLine="1440"/>
        <w:jc w:val="both"/>
      </w:pPr>
      <w:r>
        <w:t xml:space="preserve">(4)</w:t>
      </w:r>
      <w:r xml:space="preserve">
        <w:t> </w:t>
      </w:r>
      <w:r xml:space="preserve">
        <w:t> </w:t>
      </w:r>
      <w:r>
        <w:t xml:space="preserve">owners of land in affected subdivisions are reluctant or unable to provide proper maintenance, upkeep, and repairs of structures because of the inability to amend or modify the restrictions in response to changing circumstances;</w:t>
      </w:r>
    </w:p>
    <w:p w:rsidR="003F3435" w:rsidRDefault="0032493E">
      <w:pPr>
        <w:spacing w:line="480" w:lineRule="auto"/>
        <w:ind w:firstLine="1440"/>
        <w:jc w:val="both"/>
      </w:pPr>
      <w:r>
        <w:t xml:space="preserve">(5)</w:t>
      </w:r>
      <w:r xml:space="preserve">
        <w:t> </w:t>
      </w:r>
      <w:r xml:space="preserve">
        <w:t> </w:t>
      </w:r>
      <w:r>
        <w:t xml:space="preserve">financial institutions are reluctant to or will not lend money for investments, maintenance, upkeep, or repairs in affected subdivisions;</w:t>
      </w:r>
    </w:p>
    <w:p w:rsidR="003F3435" w:rsidRDefault="0032493E">
      <w:pPr>
        <w:spacing w:line="480" w:lineRule="auto"/>
        <w:ind w:firstLine="1440"/>
        <w:jc w:val="both"/>
      </w:pPr>
      <w:r>
        <w:t xml:space="preserve">(6)</w:t>
      </w:r>
      <w:r xml:space="preserve">
        <w:t> </w:t>
      </w:r>
      <w:r xml:space="preserve">
        <w:t> </w:t>
      </w:r>
      <w:r>
        <w:t xml:space="preserve">these conditions will cause dilapidation of housing and other structures and cause unhealthful and unsanitary conditions in affected subdivisions, contrary to the health, safety, and welfare of the public; and</w:t>
      </w:r>
    </w:p>
    <w:p w:rsidR="003F3435" w:rsidRDefault="0032493E">
      <w:pPr>
        <w:spacing w:line="480" w:lineRule="auto"/>
        <w:ind w:firstLine="1440"/>
        <w:jc w:val="both"/>
      </w:pPr>
      <w:r>
        <w:t xml:space="preserve">(7)</w:t>
      </w:r>
      <w:r xml:space="preserve">
        <w:t> </w:t>
      </w:r>
      <w:r xml:space="preserve">
        <w:t> </w:t>
      </w:r>
      <w:r>
        <w:t xml:space="preserve">the existence of race-related covenants in restrictions, regardless of their unenforceability, is offensive, repugnant, and harmful to members of racial or ethnic minority groups and public policy requires that those covenants be removed.</w:t>
      </w:r>
    </w:p>
    <w:p w:rsidR="003F3435" w:rsidRDefault="0032493E">
      <w:pPr>
        <w:spacing w:line="480" w:lineRule="auto"/>
        <w:ind w:firstLine="720"/>
        <w:jc w:val="both"/>
      </w:pPr>
      <w:r>
        <w:t xml:space="preserve">(b)</w:t>
      </w:r>
      <w:r xml:space="preserve">
        <w:t> </w:t>
      </w:r>
      <w:r xml:space="preserve">
        <w:t> </w:t>
      </w:r>
      <w:r>
        <w:t xml:space="preserve">The purpose of this chapter is to provide a procedure for creating, modifying, or adding to residential restrictions and to provide for the removal of any restriction or other provision relating to race, religion, or national origin that is void and unenforceable under either the United States Constitution or Section </w:t>
      </w:r>
      <w:r>
        <w:t xml:space="preserve">5.026</w:t>
      </w:r>
      <w:r>
        <w:t xml:space="preserve">.</w:t>
      </w:r>
    </w:p>
    <w:p w:rsidR="003F3435" w:rsidRDefault="0032493E">
      <w:pPr>
        <w:spacing w:line="480" w:lineRule="auto"/>
        <w:jc w:val="both"/>
      </w:pPr>
      <w:r>
        <w:t xml:space="preserve">Added by Acts 2005, 79th Leg., Ch. 1077 (H.B. </w:t>
      </w:r>
      <w:hyperlink w:docLocation="table" r:id="rId23">
        <w:r>
          <w:rPr>
            <w:rStyle w:val="Hyperlink"/>
          </w:rPr>
          <w:t>1631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211.004.</w:t>
      </w:r>
      <w:r xml:space="preserve">
        <w:t> </w:t>
      </w:r>
      <w:r xml:space="preserve">
        <w:t> </w:t>
      </w:r>
      <w:r>
        <w:t xml:space="preserve">CREATION OR MODIFICATION OF PROCEDURE TO AMEND RESTRICTIONS.  (a)  A property owners' association by a two-thirds vote of the association's governing body may submit a procedure for amending restrictions to a vote of the property owners in the subdivision or in the unit or parcel of the subdivision governed by restrictions.</w:t>
      </w:r>
    </w:p>
    <w:p w:rsidR="003F3435" w:rsidRDefault="0032493E">
      <w:pPr>
        <w:spacing w:line="480" w:lineRule="auto"/>
        <w:ind w:firstLine="720"/>
        <w:jc w:val="both"/>
      </w:pPr>
      <w:r>
        <w:t xml:space="preserve">(b)</w:t>
      </w:r>
      <w:r xml:space="preserve">
        <w:t> </w:t>
      </w:r>
      <w:r xml:space="preserve">
        <w:t> </w:t>
      </w:r>
      <w:r>
        <w:t xml:space="preserve">An amendment procedure submitted to a vote under Subsection (a) binds all property owners in the subdivision or the unit or parcel of the subdivision to which the procedure applies if more than two-thirds of the voting property owners vote in favor of the procedure.</w:t>
      </w:r>
    </w:p>
    <w:p w:rsidR="003F3435" w:rsidRDefault="0032493E">
      <w:pPr>
        <w:spacing w:line="480" w:lineRule="auto"/>
        <w:ind w:firstLine="720"/>
        <w:jc w:val="both"/>
      </w:pPr>
      <w:r>
        <w:t xml:space="preserve">(c)</w:t>
      </w:r>
      <w:r xml:space="preserve">
        <w:t> </w:t>
      </w:r>
      <w:r xml:space="preserve">
        <w:t> </w:t>
      </w:r>
      <w:r>
        <w:t xml:space="preserve">Not later than the 30th day before the date a ballot for a vote under this section must be received to be counted, the property owners' association shall mail to each affected property owner a notice that includes:</w:t>
      </w:r>
    </w:p>
    <w:p w:rsidR="003F3435" w:rsidRDefault="0032493E">
      <w:pPr>
        <w:spacing w:line="480" w:lineRule="auto"/>
        <w:ind w:firstLine="1440"/>
        <w:jc w:val="both"/>
      </w:pPr>
      <w:r>
        <w:t xml:space="preserve">(1)</w:t>
      </w:r>
      <w:r xml:space="preserve">
        <w:t> </w:t>
      </w:r>
      <w:r xml:space="preserve">
        <w:t> </w:t>
      </w:r>
      <w:r>
        <w:t xml:space="preserve">the exact wording of the amendment procedure; and</w:t>
      </w:r>
    </w:p>
    <w:p w:rsidR="003F3435" w:rsidRDefault="0032493E">
      <w:pPr>
        <w:spacing w:line="480" w:lineRule="auto"/>
        <w:ind w:firstLine="1440"/>
        <w:jc w:val="both"/>
      </w:pPr>
      <w:r>
        <w:t xml:space="preserve">(2)</w:t>
      </w:r>
      <w:r xml:space="preserve">
        <w:t> </w:t>
      </w:r>
      <w:r xml:space="preserve">
        <w:t> </w:t>
      </w:r>
      <w:r>
        <w:t xml:space="preserve">the date by which a property owner's ballot must be received to be counted.</w:t>
      </w:r>
    </w:p>
    <w:p w:rsidR="003F3435" w:rsidRDefault="0032493E">
      <w:pPr>
        <w:spacing w:line="480" w:lineRule="auto"/>
        <w:ind w:firstLine="720"/>
        <w:jc w:val="both"/>
      </w:pPr>
      <w:r>
        <w:t xml:space="preserve">(d)</w:t>
      </w:r>
      <w:r xml:space="preserve">
        <w:t> </w:t>
      </w:r>
      <w:r xml:space="preserve">
        <w:t> </w:t>
      </w:r>
      <w:r>
        <w:t xml:space="preserve">The property owners' association shall pay all costs of:</w:t>
      </w:r>
    </w:p>
    <w:p w:rsidR="003F3435" w:rsidRDefault="0032493E">
      <w:pPr>
        <w:spacing w:line="480" w:lineRule="auto"/>
        <w:ind w:firstLine="1440"/>
        <w:jc w:val="both"/>
      </w:pPr>
      <w:r>
        <w:t xml:space="preserve">(1)</w:t>
      </w:r>
      <w:r xml:space="preserve">
        <w:t> </w:t>
      </w:r>
      <w:r xml:space="preserve">
        <w:t> </w:t>
      </w:r>
      <w:r>
        <w:t xml:space="preserve">printing and mailing the required notices and ballots; and</w:t>
      </w:r>
    </w:p>
    <w:p w:rsidR="003F3435" w:rsidRDefault="0032493E">
      <w:pPr>
        <w:spacing w:line="480" w:lineRule="auto"/>
        <w:ind w:firstLine="1440"/>
        <w:jc w:val="both"/>
      </w:pPr>
      <w:r>
        <w:t xml:space="preserve">(2)</w:t>
      </w:r>
      <w:r xml:space="preserve">
        <w:t> </w:t>
      </w:r>
      <w:r xml:space="preserve">
        <w:t> </w:t>
      </w:r>
      <w:r>
        <w:t xml:space="preserve">canvassing, tabulating, and certifying the vote.</w:t>
      </w:r>
    </w:p>
    <w:p w:rsidR="003F3435" w:rsidRDefault="0032493E">
      <w:pPr>
        <w:spacing w:line="480" w:lineRule="auto"/>
        <w:ind w:firstLine="720"/>
        <w:jc w:val="both"/>
      </w:pPr>
      <w:r>
        <w:t xml:space="preserve">(e)</w:t>
      </w:r>
      <w:r xml:space="preserve">
        <w:t> </w:t>
      </w:r>
      <w:r xml:space="preserve">
        <w:t> </w:t>
      </w:r>
      <w:r>
        <w:t xml:space="preserve">A property owner may not cast more than one vote, regardless of the number of lots the person owns.</w:t>
      </w:r>
      <w:r xml:space="preserve">
        <w:t> </w:t>
      </w:r>
      <w:r xml:space="preserve">
        <w:t> </w:t>
      </w:r>
      <w:r>
        <w:t xml:space="preserve">If more than one person owns an interest in a lot, the owners may cast only one vote for that lot.</w:t>
      </w:r>
      <w:r xml:space="preserve">
        <w:t> </w:t>
      </w:r>
      <w:r xml:space="preserve">
        <w:t> </w:t>
      </w:r>
      <w:r>
        <w:t xml:space="preserve">A person may not vote if the person has an interest in a lot only by virtue of being a lienholder.</w:t>
      </w:r>
    </w:p>
    <w:p w:rsidR="003F3435" w:rsidRDefault="0032493E">
      <w:pPr>
        <w:spacing w:line="480" w:lineRule="auto"/>
        <w:ind w:firstLine="720"/>
        <w:jc w:val="both"/>
      </w:pPr>
      <w:r>
        <w:t xml:space="preserve">(f)</w:t>
      </w:r>
      <w:r xml:space="preserve">
        <w:t> </w:t>
      </w:r>
      <w:r xml:space="preserve">
        <w:t> </w:t>
      </w:r>
      <w:r>
        <w:t xml:space="preserve">A ballot cast under this section is secret and may not be counted unless it is placed inside an unmarked envelope that is placed inside another envelope that bears the signature and printed name of the property owner casting the enclosed ballot.</w:t>
      </w:r>
    </w:p>
    <w:p w:rsidR="003F3435" w:rsidRDefault="0032493E">
      <w:pPr>
        <w:spacing w:line="480" w:lineRule="auto"/>
        <w:ind w:firstLine="720"/>
        <w:jc w:val="both"/>
      </w:pPr>
      <w:r>
        <w:t xml:space="preserve">(g)</w:t>
      </w:r>
      <w:r xml:space="preserve">
        <w:t> </w:t>
      </w:r>
      <w:r xml:space="preserve">
        <w:t> </w:t>
      </w:r>
      <w:r>
        <w:t xml:space="preserve">The presiding officer of the property owners' association shall appoint an election canvassing committee and a committee chairperson to canvass and count the votes and determine the outcome.</w:t>
      </w:r>
    </w:p>
    <w:p w:rsidR="003F3435" w:rsidRDefault="0032493E">
      <w:pPr>
        <w:spacing w:line="480" w:lineRule="auto"/>
        <w:ind w:firstLine="720"/>
        <w:jc w:val="both"/>
      </w:pPr>
      <w:r>
        <w:t xml:space="preserve">(h)</w:t>
      </w:r>
      <w:r xml:space="preserve">
        <w:t> </w:t>
      </w:r>
      <w:r xml:space="preserve">
        <w:t> </w:t>
      </w:r>
      <w:r>
        <w:t xml:space="preserve">If the amendment procedure receives the number of votes required under Subsection (b), the election canvassing committee chairperson shall certify the result to the presiding officer of the property owners' association.</w:t>
      </w:r>
      <w:r xml:space="preserve">
        <w:t> </w:t>
      </w:r>
      <w:r xml:space="preserve">
        <w:t> </w:t>
      </w:r>
      <w:r>
        <w:t xml:space="preserve">The presiding officer shall file in the real property records of each county in which all or part of the subdivision is located an instrument that indicates that the procedure was adopted.</w:t>
      </w:r>
    </w:p>
    <w:p w:rsidR="003F3435" w:rsidRDefault="0032493E">
      <w:pPr>
        <w:spacing w:line="480" w:lineRule="auto"/>
        <w:ind w:firstLine="720"/>
        <w:jc w:val="both"/>
      </w:pPr>
      <w:r>
        <w:t xml:space="preserve">(i)</w:t>
      </w:r>
      <w:r xml:space="preserve">
        <w:t> </w:t>
      </w:r>
      <w:r xml:space="preserve">
        <w:t> </w:t>
      </w:r>
      <w:r>
        <w:t xml:space="preserve">If the amendment procedure is not adopted, the property owners' association may not submit the same amendment procedure to a vote under this section on or before the first anniversary of the date the previous votes on the procedure were certified.</w:t>
      </w:r>
    </w:p>
    <w:p w:rsidR="003F3435" w:rsidRDefault="0032493E">
      <w:pPr>
        <w:spacing w:line="480" w:lineRule="auto"/>
        <w:jc w:val="both"/>
      </w:pPr>
      <w:r>
        <w:t xml:space="preserve">Added by Acts 2005, 79th Leg., Ch. 1077 (H.B. </w:t>
      </w:r>
      <w:hyperlink w:docLocation="table" r:id="rId24">
        <w:r>
          <w:rPr>
            <w:rStyle w:val="Hyperlink"/>
          </w:rPr>
          <w:t>1631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211.005.</w:t>
      </w:r>
      <w:r xml:space="preserve">
        <w:t> </w:t>
      </w:r>
      <w:r xml:space="preserve">
        <w:t> </w:t>
      </w:r>
      <w:r>
        <w:t xml:space="preserve">EFFECT OF ADOPTING AMENDMENT PROCEDURE.  After the effective date of the adoption of the amendment procedure under this chapter, any proposed amendment to the restrictions described by Section </w:t>
      </w:r>
      <w:r>
        <w:t xml:space="preserve">211.002</w:t>
      </w:r>
      <w:r>
        <w:t xml:space="preserve">(b) applicable to the subdivision or unit or parcel of the subdivision, as applicable, must be submitted for approval to the owners under the amendment procedure.</w:t>
      </w:r>
    </w:p>
    <w:p w:rsidR="003F3435" w:rsidRDefault="0032493E">
      <w:pPr>
        <w:spacing w:line="480" w:lineRule="auto"/>
        <w:jc w:val="both"/>
      </w:pPr>
      <w:r>
        <w:t xml:space="preserve">Added by Acts 2005, 79th Leg., Ch. 1077 (H.B. </w:t>
      </w:r>
      <w:hyperlink w:docLocation="table" r:id="rId25">
        <w:r>
          <w:rPr>
            <w:rStyle w:val="Hyperlink"/>
          </w:rPr>
          <w:t>1631</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631F.HTM" TargetMode="External" Id="rId14" /><Relationship Type="http://schemas.openxmlformats.org/officeDocument/2006/relationships/hyperlink" Target="http://capitol.texas.gov/tlodocs/82R/billtext/html/HB00232F.HTM" TargetMode="External" Id="rId15" /><Relationship Type="http://schemas.openxmlformats.org/officeDocument/2006/relationships/hyperlink" Target="http://capitol.texas.gov/tlodocs/83R/billtext/html/SB01853F.HTM" TargetMode="External" Id="rId16" /><Relationship Type="http://schemas.openxmlformats.org/officeDocument/2006/relationships/hyperlink" Target="http://capitol.texas.gov/tlodocs/88R/billtext/html/HB04559F.HTM" TargetMode="External" Id="rId17" /><Relationship Type="http://schemas.openxmlformats.org/officeDocument/2006/relationships/hyperlink" Target="http://capitol.texas.gov/tlodocs/79R/billtext/html/HB01631F.HTM" TargetMode="External" Id="rId18" /><Relationship Type="http://schemas.openxmlformats.org/officeDocument/2006/relationships/hyperlink" Target="http://capitol.texas.gov/tlodocs/82R/billtext/html/HB00232F.HTM" TargetMode="External" Id="rId19" /><Relationship Type="http://schemas.openxmlformats.org/officeDocument/2006/relationships/hyperlink" Target="http://capitol.texas.gov/tlodocs/83R/billtext/html/SB01853F.HTM" TargetMode="External" Id="rId20" /><Relationship Type="http://schemas.openxmlformats.org/officeDocument/2006/relationships/hyperlink" Target="http://capitol.texas.gov/tlodocs/84R/billtext/html/SB01852F.HTM" TargetMode="External" Id="rId21" /><Relationship Type="http://schemas.openxmlformats.org/officeDocument/2006/relationships/hyperlink" Target="http://capitol.texas.gov/tlodocs/88R/billtext/html/HB04559F.HTM" TargetMode="External" Id="rId22" /><Relationship Type="http://schemas.openxmlformats.org/officeDocument/2006/relationships/hyperlink" Target="http://capitol.texas.gov/tlodocs/79R/billtext/html/HB01631F.HTM" TargetMode="External" Id="rId23" /><Relationship Type="http://schemas.openxmlformats.org/officeDocument/2006/relationships/hyperlink" Target="http://capitol.texas.gov/tlodocs/79R/billtext/html/HB01631F.HTM" TargetMode="External" Id="rId24" /><Relationship Type="http://schemas.openxmlformats.org/officeDocument/2006/relationships/hyperlink" Target="http://capitol.texas.gov/tlodocs/79R/billtext/html/HB01631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