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PARKS AND WILDLIFE CODE</w:t>
      </w:r>
    </w:p>
    <w:p w:rsidR="003F3435" w:rsidRDefault="0032493E">
      <w:pPr>
        <w:spacing w:line="480" w:lineRule="auto"/>
        <w:jc w:val="center"/>
      </w:pPr>
      <w:r>
        <w:t xml:space="preserve">TITLE 7. LOCAL AND SPECIAL LAWS</w:t>
      </w:r>
    </w:p>
    <w:p w:rsidR="003F3435" w:rsidRDefault="0032493E">
      <w:pPr>
        <w:spacing w:line="480" w:lineRule="auto"/>
        <w:jc w:val="center"/>
      </w:pPr>
      <w:r>
        <w:t xml:space="preserve">CHAPTER 246. LIBERTY COUNTY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PROVISIONS GENERALLY APPLICABLE TO HUNTING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246.012.</w:t>
      </w:r>
      <w:r xml:space="preserve">
        <w:t> </w:t>
      </w:r>
      <w:r xml:space="preserve">
        <w:t> </w:t>
      </w:r>
      <w:r>
        <w:t xml:space="preserve">DISCHARGE OF FIREARMS.  (a)  Except as provided in Subsection (b) of this section, no person may shoot a pistol or rifle in, on, along, and across the water of the Trinity River or Wallisville Reservoir in Liberty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apply to peace officers or representatives of the department in the lawful discharge of their duties or to a person hunting migratory waterfowl during an open season in and on the Trinity River and Wallisville Reservoir.</w:t>
      </w:r>
    </w:p>
    <w:p w:rsidR="003F3435" w:rsidRDefault="0032493E">
      <w:pPr>
        <w:spacing w:line="480" w:lineRule="auto"/>
        <w:jc w:val="both"/>
      </w:pPr>
      <w:r>
        <w:t xml:space="preserve">Acts 1975, 64th Leg., p. 1405, ch. 545, Sec. 1, eff. Sept. 1, 1975.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