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7. LOCAL AND SPECIAL LAWS</w:t>
      </w:r>
    </w:p>
    <w:p w:rsidR="003F3435" w:rsidRDefault="0032493E">
      <w:pPr>
        <w:spacing w:line="480" w:lineRule="auto"/>
        <w:jc w:val="center"/>
      </w:pPr>
      <w:r>
        <w:t xml:space="preserve">CHAPTER 355. PENALTIES FOR VIOLATIONS OF TITLE 7, PARKS AND WILDLIFE CODE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355.001.</w:t>
      </w:r>
      <w:r xml:space="preserve">
        <w:t> </w:t>
      </w:r>
      <w:r xml:space="preserve">
        <w:t> </w:t>
      </w:r>
      <w:r>
        <w:t xml:space="preserve">OFFENSES THAT ARE CLASS C PARKS AND WILDLIFE CODE MISDEMEANORS.  Except as provided by Section </w:t>
      </w:r>
      <w:r>
        <w:t xml:space="preserve">355.002</w:t>
      </w:r>
      <w:r>
        <w:t xml:space="preserve"> or 355.003 of this code, a person who violates a provision of Title 7 of this code  commits an offense that is a Class C Parks and Wildlife Code misdemeanor.</w:t>
      </w:r>
    </w:p>
    <w:p w:rsidR="003F3435" w:rsidRDefault="0032493E">
      <w:pPr>
        <w:spacing w:line="480" w:lineRule="auto"/>
        <w:jc w:val="both"/>
      </w:pPr>
      <w:r>
        <w:t xml:space="preserve">Added by Acts 1985, 69th Leg., ch. 267, art. 4, Sec. 15, eff. Sept. 1, 1985.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355.002.</w:t>
      </w:r>
      <w:r xml:space="preserve">
        <w:t> </w:t>
      </w:r>
      <w:r xml:space="preserve">
        <w:t> </w:t>
      </w:r>
      <w:r>
        <w:t xml:space="preserve">OFFENSES THAT ARE CLASS B PARKS AND WILDLIFE CODE MISDEMEANORS.  A person who violates any of the following provisions of Title 7 of this code commits an offense that is a Class B Parks and Wildlife Code misdemeanor: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 </w:t>
      </w:r>
      <w:r>
        <w:t xml:space="preserve">131.011</w:t>
      </w:r>
      <w:r>
        <w:t xml:space="preserve">;  143.023;  229.021;  237.022;  334.041;  or 350.021.</w:t>
      </w:r>
    </w:p>
    <w:p w:rsidR="003F3435" w:rsidRDefault="0032493E">
      <w:pPr>
        <w:spacing w:line="480" w:lineRule="auto"/>
        <w:jc w:val="both"/>
      </w:pPr>
      <w:r>
        <w:t xml:space="preserve">Added by Acts 1985, 69th Leg., ch. 267, art. 4, Sec. 15,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